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96F05" w14:textId="77777777" w:rsidR="007E6D93" w:rsidRDefault="007E6D93"/>
    <w:p w14:paraId="2694F6D9" w14:textId="77777777" w:rsidR="007E6D93" w:rsidRDefault="007E6D93"/>
    <w:p w14:paraId="3BCEA91E" w14:textId="77777777" w:rsidR="007E6D93" w:rsidRDefault="003F7D10">
      <w:pPr>
        <w:spacing w:after="160" w:line="259" w:lineRule="auto"/>
        <w:ind w:left="1" w:hanging="3"/>
        <w:jc w:val="center"/>
        <w:rPr>
          <w:rFonts w:ascii="Dancing Script" w:eastAsia="Dancing Script" w:hAnsi="Dancing Script" w:cs="Dancing Script"/>
          <w:sz w:val="32"/>
          <w:szCs w:val="32"/>
        </w:rPr>
      </w:pPr>
      <w:r>
        <w:rPr>
          <w:rFonts w:ascii="Dancing Script" w:eastAsia="Dancing Script" w:hAnsi="Dancing Script" w:cs="Dancing Script"/>
          <w:b/>
          <w:bCs/>
          <w:sz w:val="32"/>
          <w:szCs w:val="32"/>
        </w:rPr>
        <w:t xml:space="preserve"> Care, Aspire, Achieve</w:t>
      </w:r>
    </w:p>
    <w:p w14:paraId="023AA5EA" w14:textId="77777777" w:rsidR="007E6D93" w:rsidRDefault="007E6D93">
      <w:pPr>
        <w:spacing w:after="160" w:line="259" w:lineRule="auto"/>
        <w:ind w:left="0" w:hanging="2"/>
        <w:jc w:val="center"/>
        <w:rPr>
          <w:rFonts w:ascii="Arial" w:eastAsia="Arial" w:hAnsi="Arial" w:cs="Arial"/>
        </w:rPr>
      </w:pPr>
    </w:p>
    <w:p w14:paraId="1EFBB676" w14:textId="77777777" w:rsidR="007E6D93" w:rsidRDefault="007E6D93">
      <w:pPr>
        <w:spacing w:after="160" w:line="259" w:lineRule="auto"/>
        <w:ind w:left="0" w:hanging="2"/>
        <w:jc w:val="center"/>
        <w:rPr>
          <w:rFonts w:ascii="Arial" w:eastAsia="Arial" w:hAnsi="Arial" w:cs="Arial"/>
          <w:sz w:val="18"/>
          <w:szCs w:val="18"/>
        </w:rPr>
      </w:pPr>
    </w:p>
    <w:p w14:paraId="3993860A" w14:textId="77777777" w:rsidR="007E6D93" w:rsidRDefault="003F7D10">
      <w:pPr>
        <w:spacing w:after="160" w:line="259" w:lineRule="auto"/>
        <w:ind w:left="5" w:hanging="7"/>
        <w:jc w:val="center"/>
        <w:rPr>
          <w:rFonts w:ascii="Arial" w:eastAsia="Arial" w:hAnsi="Arial" w:cs="Arial"/>
          <w:sz w:val="68"/>
          <w:szCs w:val="68"/>
        </w:rPr>
      </w:pPr>
      <w:r>
        <w:rPr>
          <w:rFonts w:ascii="Arial" w:eastAsia="Arial" w:hAnsi="Arial" w:cs="Arial"/>
          <w:b/>
          <w:bCs/>
          <w:sz w:val="68"/>
          <w:szCs w:val="68"/>
        </w:rPr>
        <w:t xml:space="preserve">Alexandra Park Primary </w:t>
      </w:r>
    </w:p>
    <w:p w14:paraId="6B8A0ED0" w14:textId="77777777" w:rsidR="007E6D93" w:rsidRDefault="007E6D93">
      <w:pPr>
        <w:spacing w:after="160" w:line="259" w:lineRule="auto"/>
        <w:ind w:left="0" w:hanging="2"/>
        <w:rPr>
          <w:sz w:val="18"/>
          <w:szCs w:val="18"/>
        </w:rPr>
      </w:pPr>
    </w:p>
    <w:p w14:paraId="2A6731F5" w14:textId="77777777" w:rsidR="007E6D93" w:rsidRDefault="003F7D10">
      <w:pPr>
        <w:spacing w:after="200" w:line="276" w:lineRule="auto"/>
        <w:ind w:left="5" w:hanging="7"/>
        <w:jc w:val="center"/>
        <w:rPr>
          <w:rFonts w:ascii="Arial" w:eastAsia="Arial" w:hAnsi="Arial" w:cs="Arial"/>
          <w:sz w:val="68"/>
          <w:szCs w:val="68"/>
        </w:rPr>
      </w:pPr>
      <w:r>
        <w:rPr>
          <w:rFonts w:ascii="Arial" w:eastAsia="Arial" w:hAnsi="Arial" w:cs="Arial"/>
          <w:b/>
          <w:bCs/>
          <w:sz w:val="68"/>
          <w:szCs w:val="68"/>
        </w:rPr>
        <w:t>Attendance Policy and Guidance</w:t>
      </w:r>
    </w:p>
    <w:p w14:paraId="53F44929" w14:textId="77777777" w:rsidR="007E6D93" w:rsidRDefault="003F7D10">
      <w:pPr>
        <w:spacing w:after="200" w:line="276" w:lineRule="auto"/>
        <w:ind w:left="0" w:hanging="2"/>
        <w:jc w:val="center"/>
        <w:rPr>
          <w:rFonts w:ascii="Arial" w:eastAsia="Arial" w:hAnsi="Arial" w:cs="Arial"/>
          <w:sz w:val="72"/>
          <w:szCs w:val="72"/>
        </w:rPr>
      </w:pPr>
      <w:r>
        <w:rPr>
          <w:noProof/>
        </w:rPr>
        <w:drawing>
          <wp:inline distT="114300" distB="114300" distL="114300" distR="114300" wp14:anchorId="73BAC7D2" wp14:editId="5F90BDB8">
            <wp:extent cx="2390775" cy="2857500"/>
            <wp:effectExtent l="0" t="0" r="0" b="0"/>
            <wp:docPr id="2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390775" cy="2857500"/>
                    </a:xfrm>
                    <a:prstGeom prst="rect">
                      <a:avLst/>
                    </a:prstGeom>
                    <a:ln/>
                  </pic:spPr>
                </pic:pic>
              </a:graphicData>
            </a:graphic>
          </wp:inline>
        </w:drawing>
      </w:r>
    </w:p>
    <w:p w14:paraId="5DA79CD5" w14:textId="77777777" w:rsidR="007E6D93" w:rsidRDefault="003F7D10">
      <w:pPr>
        <w:spacing w:after="200" w:line="276" w:lineRule="auto"/>
        <w:ind w:left="5" w:hanging="7"/>
        <w:jc w:val="center"/>
        <w:rPr>
          <w:rFonts w:ascii="Arial" w:eastAsia="Arial" w:hAnsi="Arial" w:cs="Arial"/>
          <w:sz w:val="72"/>
          <w:szCs w:val="72"/>
        </w:rPr>
      </w:pPr>
      <w:r>
        <w:rPr>
          <w:rFonts w:ascii="Arial" w:eastAsia="Arial" w:hAnsi="Arial" w:cs="Arial"/>
          <w:b/>
          <w:bCs/>
          <w:sz w:val="72"/>
          <w:szCs w:val="72"/>
        </w:rPr>
        <w:t>September 2025</w:t>
      </w:r>
    </w:p>
    <w:p w14:paraId="023889A6" w14:textId="77777777" w:rsidR="007E6D93" w:rsidRDefault="007E6D93">
      <w:pPr>
        <w:spacing w:after="160" w:line="259" w:lineRule="auto"/>
        <w:ind w:left="0" w:hanging="2"/>
        <w:rPr>
          <w:rFonts w:ascii="Arial" w:eastAsia="Arial" w:hAnsi="Arial" w:cs="Arial"/>
        </w:rPr>
      </w:pPr>
    </w:p>
    <w:tbl>
      <w:tblPr>
        <w:tblStyle w:val="a"/>
        <w:tblW w:w="100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5"/>
        <w:gridCol w:w="6090"/>
      </w:tblGrid>
      <w:tr w:rsidR="007E6D93" w14:paraId="1E116ACD" w14:textId="77777777">
        <w:tc>
          <w:tcPr>
            <w:tcW w:w="3915" w:type="dxa"/>
          </w:tcPr>
          <w:p w14:paraId="4E0558DB" w14:textId="77777777" w:rsidR="007E6D93" w:rsidRDefault="003F7D10">
            <w:pPr>
              <w:spacing w:after="200" w:line="276" w:lineRule="auto"/>
              <w:ind w:left="0" w:hanging="2"/>
              <w:rPr>
                <w:rFonts w:ascii="Arial" w:eastAsia="Arial" w:hAnsi="Arial" w:cs="Arial"/>
              </w:rPr>
            </w:pPr>
            <w:r>
              <w:rPr>
                <w:rFonts w:ascii="Arial" w:eastAsia="Arial" w:hAnsi="Arial" w:cs="Arial"/>
              </w:rPr>
              <w:t>Author</w:t>
            </w:r>
          </w:p>
        </w:tc>
        <w:tc>
          <w:tcPr>
            <w:tcW w:w="6090" w:type="dxa"/>
          </w:tcPr>
          <w:p w14:paraId="3E2EA234" w14:textId="77777777" w:rsidR="007E6D93" w:rsidRDefault="003F7D10">
            <w:pPr>
              <w:spacing w:after="200" w:line="276" w:lineRule="auto"/>
              <w:ind w:left="0" w:hanging="2"/>
              <w:rPr>
                <w:rFonts w:ascii="Dancing Script" w:eastAsia="Dancing Script" w:hAnsi="Dancing Script" w:cs="Dancing Script"/>
              </w:rPr>
            </w:pPr>
            <w:r>
              <w:rPr>
                <w:rFonts w:ascii="Dancing Script" w:eastAsia="Dancing Script" w:hAnsi="Dancing Script" w:cs="Dancing Script"/>
              </w:rPr>
              <w:t>Mrs Charlotte Millward</w:t>
            </w:r>
          </w:p>
        </w:tc>
      </w:tr>
      <w:tr w:rsidR="007E6D93" w14:paraId="625C7751" w14:textId="77777777">
        <w:trPr>
          <w:trHeight w:val="472"/>
        </w:trPr>
        <w:tc>
          <w:tcPr>
            <w:tcW w:w="3915" w:type="dxa"/>
          </w:tcPr>
          <w:p w14:paraId="1D3B0002" w14:textId="77777777" w:rsidR="007E6D93" w:rsidRDefault="003F7D10">
            <w:pPr>
              <w:spacing w:after="200" w:line="276" w:lineRule="auto"/>
              <w:ind w:left="0" w:hanging="2"/>
              <w:rPr>
                <w:rFonts w:ascii="Arial" w:eastAsia="Arial" w:hAnsi="Arial" w:cs="Arial"/>
              </w:rPr>
            </w:pPr>
            <w:r>
              <w:rPr>
                <w:rFonts w:ascii="Arial" w:eastAsia="Arial" w:hAnsi="Arial" w:cs="Arial"/>
              </w:rPr>
              <w:t>Date adopted at full Governors meeting and signature of Chair of Governors</w:t>
            </w:r>
          </w:p>
        </w:tc>
        <w:tc>
          <w:tcPr>
            <w:tcW w:w="6090" w:type="dxa"/>
          </w:tcPr>
          <w:p w14:paraId="7B7C15C7" w14:textId="77777777" w:rsidR="007E6D93" w:rsidRDefault="003F7D10">
            <w:pPr>
              <w:spacing w:after="200" w:line="276" w:lineRule="auto"/>
              <w:ind w:left="0" w:hanging="2"/>
              <w:rPr>
                <w:rFonts w:ascii="Arial" w:eastAsia="Arial" w:hAnsi="Arial" w:cs="Arial"/>
              </w:rPr>
            </w:pPr>
            <w:r>
              <w:rPr>
                <w:rFonts w:ascii="Arial" w:eastAsia="Arial" w:hAnsi="Arial" w:cs="Arial"/>
              </w:rPr>
              <w:t xml:space="preserve">23/10/25 </w:t>
            </w:r>
            <w:r>
              <w:rPr>
                <w:rFonts w:ascii="Arial" w:eastAsia="Arial" w:hAnsi="Arial" w:cs="Arial"/>
                <w:noProof/>
              </w:rPr>
              <w:drawing>
                <wp:inline distT="114300" distB="114300" distL="114300" distR="114300" wp14:anchorId="4ECB348D" wp14:editId="64ABF6F6">
                  <wp:extent cx="962025" cy="381000"/>
                  <wp:effectExtent l="0" t="0" r="0" b="0"/>
                  <wp:docPr id="2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962025" cy="381000"/>
                          </a:xfrm>
                          <a:prstGeom prst="rect">
                            <a:avLst/>
                          </a:prstGeom>
                          <a:ln/>
                        </pic:spPr>
                      </pic:pic>
                    </a:graphicData>
                  </a:graphic>
                </wp:inline>
              </w:drawing>
            </w:r>
          </w:p>
        </w:tc>
      </w:tr>
      <w:tr w:rsidR="007E6D93" w14:paraId="26A48334" w14:textId="77777777">
        <w:trPr>
          <w:trHeight w:val="310"/>
        </w:trPr>
        <w:tc>
          <w:tcPr>
            <w:tcW w:w="3915" w:type="dxa"/>
          </w:tcPr>
          <w:p w14:paraId="105A3A5E" w14:textId="77777777" w:rsidR="007E6D93" w:rsidRDefault="003F7D10">
            <w:pPr>
              <w:spacing w:after="200" w:line="276" w:lineRule="auto"/>
              <w:ind w:left="0" w:hanging="2"/>
              <w:rPr>
                <w:rFonts w:ascii="Arial" w:eastAsia="Arial" w:hAnsi="Arial" w:cs="Arial"/>
              </w:rPr>
            </w:pPr>
            <w:r>
              <w:rPr>
                <w:rFonts w:ascii="Arial" w:eastAsia="Arial" w:hAnsi="Arial" w:cs="Arial"/>
              </w:rPr>
              <w:t>Review date:</w:t>
            </w:r>
          </w:p>
        </w:tc>
        <w:tc>
          <w:tcPr>
            <w:tcW w:w="6090" w:type="dxa"/>
          </w:tcPr>
          <w:p w14:paraId="707DD6C0" w14:textId="77777777" w:rsidR="007E6D93" w:rsidRDefault="003F7D10">
            <w:pPr>
              <w:spacing w:after="200" w:line="276" w:lineRule="auto"/>
              <w:ind w:left="0" w:hanging="2"/>
              <w:rPr>
                <w:rFonts w:ascii="Arial" w:eastAsia="Arial" w:hAnsi="Arial" w:cs="Arial"/>
              </w:rPr>
            </w:pPr>
            <w:r>
              <w:rPr>
                <w:rFonts w:ascii="Arial" w:eastAsia="Arial" w:hAnsi="Arial" w:cs="Arial"/>
              </w:rPr>
              <w:t>September 2026</w:t>
            </w:r>
          </w:p>
        </w:tc>
      </w:tr>
    </w:tbl>
    <w:p w14:paraId="104A3AAF" w14:textId="77777777" w:rsidR="007E6D93" w:rsidRDefault="007E6D93">
      <w:pPr>
        <w:spacing w:after="160" w:line="259" w:lineRule="auto"/>
        <w:ind w:left="0"/>
      </w:pPr>
    </w:p>
    <w:p w14:paraId="0ABA086B" w14:textId="77777777" w:rsidR="007E6D93" w:rsidRDefault="007E6D93">
      <w:pPr>
        <w:rPr>
          <w:rFonts w:ascii="Tahoma" w:eastAsia="Tahoma" w:hAnsi="Tahoma" w:cs="Tahoma"/>
          <w:b/>
          <w:bCs/>
          <w:sz w:val="16"/>
          <w:szCs w:val="16"/>
        </w:rPr>
      </w:pPr>
    </w:p>
    <w:p w14:paraId="1DE1B73B" w14:textId="77777777" w:rsidR="007E6D93" w:rsidRDefault="003F7D10">
      <w:pPr>
        <w:ind w:left="0"/>
        <w:rPr>
          <w:rFonts w:ascii="Tahoma" w:eastAsia="Tahoma" w:hAnsi="Tahoma" w:cs="Tahoma"/>
          <w:b/>
          <w:bCs/>
          <w:sz w:val="32"/>
          <w:szCs w:val="32"/>
          <w:u w:val="single"/>
        </w:rPr>
      </w:pPr>
      <w:r>
        <w:rPr>
          <w:rFonts w:ascii="Tahoma" w:eastAsia="Tahoma" w:hAnsi="Tahoma" w:cs="Tahoma"/>
          <w:b/>
          <w:bCs/>
          <w:sz w:val="32"/>
          <w:szCs w:val="32"/>
          <w:u w:val="single"/>
        </w:rPr>
        <w:t xml:space="preserve">Attendance Intervention Staged Process – Guidance for Schools </w:t>
      </w:r>
    </w:p>
    <w:p w14:paraId="773F1B69" w14:textId="77777777" w:rsidR="007E6D93" w:rsidRDefault="003F7D10">
      <w:pPr>
        <w:ind w:left="0"/>
        <w:rPr>
          <w:rFonts w:ascii="Tahoma" w:eastAsia="Tahoma" w:hAnsi="Tahoma" w:cs="Tahoma"/>
          <w:sz w:val="28"/>
          <w:szCs w:val="28"/>
        </w:rPr>
      </w:pPr>
      <w:r>
        <w:rPr>
          <w:rFonts w:ascii="Tahoma" w:eastAsia="Tahoma" w:hAnsi="Tahoma" w:cs="Tahoma"/>
          <w:sz w:val="28"/>
          <w:szCs w:val="28"/>
        </w:rPr>
        <w:lastRenderedPageBreak/>
        <w:t>This guidance document includes full details of the Education Welfare Service’s staged approach to attendance, along with advice to schools on identifying and addressing barriers to attendance, medical action plans and other guidance documents aimed at sup</w:t>
      </w:r>
      <w:r>
        <w:rPr>
          <w:rFonts w:ascii="Tahoma" w:eastAsia="Tahoma" w:hAnsi="Tahoma" w:cs="Tahoma"/>
          <w:sz w:val="28"/>
          <w:szCs w:val="28"/>
        </w:rPr>
        <w:t xml:space="preserve">porting schools with attendance. </w:t>
      </w:r>
    </w:p>
    <w:p w14:paraId="4B0B8833" w14:textId="77777777" w:rsidR="007E6D93" w:rsidRDefault="007E6D93">
      <w:pPr>
        <w:rPr>
          <w:rFonts w:ascii="Tahoma" w:eastAsia="Tahoma" w:hAnsi="Tahoma" w:cs="Tahoma"/>
          <w:b/>
          <w:bCs/>
          <w:sz w:val="28"/>
          <w:szCs w:val="28"/>
        </w:rPr>
      </w:pPr>
      <w:bookmarkStart w:id="0" w:name="_heading=h.gjdgxs" w:colFirst="0" w:colLast="0"/>
      <w:bookmarkEnd w:id="0"/>
    </w:p>
    <w:p w14:paraId="1474EC83" w14:textId="77777777" w:rsidR="007E6D93" w:rsidRDefault="007E6D93">
      <w:pPr>
        <w:rPr>
          <w:rFonts w:ascii="Tahoma" w:eastAsia="Tahoma" w:hAnsi="Tahoma" w:cs="Tahoma"/>
          <w:b/>
          <w:bCs/>
          <w:sz w:val="28"/>
          <w:szCs w:val="28"/>
        </w:rPr>
      </w:pPr>
    </w:p>
    <w:p w14:paraId="64A22B37" w14:textId="77777777" w:rsidR="007E6D93" w:rsidRDefault="003F7D10">
      <w:pPr>
        <w:rPr>
          <w:rFonts w:ascii="Tahoma" w:eastAsia="Tahoma" w:hAnsi="Tahoma" w:cs="Tahoma"/>
          <w:b/>
          <w:bCs/>
          <w:sz w:val="28"/>
          <w:szCs w:val="28"/>
        </w:rPr>
      </w:pPr>
      <w:r>
        <w:rPr>
          <w:rFonts w:ascii="Tahoma" w:eastAsia="Tahoma" w:hAnsi="Tahoma" w:cs="Tahoma"/>
          <w:b/>
          <w:bCs/>
          <w:sz w:val="28"/>
          <w:szCs w:val="28"/>
        </w:rPr>
        <w:t>CONTENTS</w:t>
      </w:r>
    </w:p>
    <w:tbl>
      <w:tblPr>
        <w:tblStyle w:val="a0"/>
        <w:tblW w:w="10417" w:type="dxa"/>
        <w:tblInd w:w="5" w:type="dxa"/>
        <w:tblLayout w:type="fixed"/>
        <w:tblLook w:val="0400" w:firstRow="0" w:lastRow="0" w:firstColumn="0" w:lastColumn="0" w:noHBand="0" w:noVBand="1"/>
      </w:tblPr>
      <w:tblGrid>
        <w:gridCol w:w="9345"/>
        <w:gridCol w:w="1072"/>
      </w:tblGrid>
      <w:tr w:rsidR="007E6D93" w14:paraId="46B92FB3" w14:textId="77777777">
        <w:trPr>
          <w:trHeight w:val="455"/>
        </w:trPr>
        <w:tc>
          <w:tcPr>
            <w:tcW w:w="9345" w:type="dxa"/>
          </w:tcPr>
          <w:p w14:paraId="3C60BDB7"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b/>
                <w:bCs/>
                <w:sz w:val="28"/>
                <w:szCs w:val="28"/>
              </w:rPr>
              <w:t>Section</w:t>
            </w:r>
            <w:r>
              <w:rPr>
                <w:rFonts w:ascii="Tahoma" w:eastAsia="Tahoma" w:hAnsi="Tahoma" w:cs="Tahoma"/>
                <w:b/>
                <w:bCs/>
                <w:sz w:val="28"/>
                <w:szCs w:val="28"/>
              </w:rPr>
              <w:tab/>
              <w:t xml:space="preserve"> </w:t>
            </w:r>
          </w:p>
        </w:tc>
        <w:tc>
          <w:tcPr>
            <w:tcW w:w="1072" w:type="dxa"/>
          </w:tcPr>
          <w:p w14:paraId="665ADC10" w14:textId="77777777" w:rsidR="007E6D93" w:rsidRDefault="003F7D10">
            <w:pPr>
              <w:tabs>
                <w:tab w:val="center" w:pos="5510"/>
              </w:tabs>
              <w:spacing w:line="259" w:lineRule="auto"/>
              <w:rPr>
                <w:rFonts w:ascii="Tahoma" w:eastAsia="Tahoma" w:hAnsi="Tahoma" w:cs="Tahoma"/>
                <w:b/>
                <w:bCs/>
                <w:sz w:val="28"/>
                <w:szCs w:val="28"/>
              </w:rPr>
            </w:pPr>
            <w:r>
              <w:rPr>
                <w:rFonts w:ascii="Tahoma" w:eastAsia="Tahoma" w:hAnsi="Tahoma" w:cs="Tahoma"/>
                <w:b/>
                <w:bCs/>
                <w:sz w:val="28"/>
                <w:szCs w:val="28"/>
              </w:rPr>
              <w:t>PAGE</w:t>
            </w:r>
          </w:p>
        </w:tc>
      </w:tr>
      <w:tr w:rsidR="007E6D93" w14:paraId="62A378CF" w14:textId="77777777">
        <w:trPr>
          <w:trHeight w:val="455"/>
        </w:trPr>
        <w:tc>
          <w:tcPr>
            <w:tcW w:w="9345" w:type="dxa"/>
          </w:tcPr>
          <w:p w14:paraId="4967B05B"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 xml:space="preserve">Introduction </w:t>
            </w:r>
            <w:r>
              <w:rPr>
                <w:rFonts w:ascii="Tahoma" w:eastAsia="Tahoma" w:hAnsi="Tahoma" w:cs="Tahoma"/>
                <w:sz w:val="28"/>
                <w:szCs w:val="28"/>
              </w:rPr>
              <w:tab/>
            </w:r>
            <w:r>
              <w:rPr>
                <w:rFonts w:ascii="Tahoma" w:eastAsia="Tahoma" w:hAnsi="Tahoma" w:cs="Tahoma"/>
                <w:b/>
                <w:bCs/>
                <w:sz w:val="28"/>
                <w:szCs w:val="28"/>
              </w:rPr>
              <w:t xml:space="preserve"> </w:t>
            </w:r>
          </w:p>
        </w:tc>
        <w:tc>
          <w:tcPr>
            <w:tcW w:w="1072" w:type="dxa"/>
          </w:tcPr>
          <w:p w14:paraId="29E57418"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3</w:t>
            </w:r>
          </w:p>
        </w:tc>
      </w:tr>
      <w:tr w:rsidR="007E6D93" w14:paraId="3F8383E5" w14:textId="77777777">
        <w:trPr>
          <w:trHeight w:val="455"/>
        </w:trPr>
        <w:tc>
          <w:tcPr>
            <w:tcW w:w="9345" w:type="dxa"/>
          </w:tcPr>
          <w:p w14:paraId="345E90F7"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 xml:space="preserve">Legal duties on parents and schools </w:t>
            </w:r>
            <w:r>
              <w:rPr>
                <w:rFonts w:ascii="Tahoma" w:eastAsia="Tahoma" w:hAnsi="Tahoma" w:cs="Tahoma"/>
                <w:sz w:val="28"/>
                <w:szCs w:val="28"/>
              </w:rPr>
              <w:tab/>
            </w:r>
            <w:r>
              <w:rPr>
                <w:rFonts w:ascii="Tahoma" w:eastAsia="Tahoma" w:hAnsi="Tahoma" w:cs="Tahoma"/>
                <w:b/>
                <w:bCs/>
                <w:sz w:val="28"/>
                <w:szCs w:val="28"/>
              </w:rPr>
              <w:t xml:space="preserve"> </w:t>
            </w:r>
          </w:p>
        </w:tc>
        <w:tc>
          <w:tcPr>
            <w:tcW w:w="1072" w:type="dxa"/>
          </w:tcPr>
          <w:p w14:paraId="2AEC1F8F"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3</w:t>
            </w:r>
          </w:p>
        </w:tc>
      </w:tr>
      <w:tr w:rsidR="007E6D93" w14:paraId="053DEEE5" w14:textId="77777777">
        <w:trPr>
          <w:trHeight w:val="455"/>
        </w:trPr>
        <w:tc>
          <w:tcPr>
            <w:tcW w:w="9345" w:type="dxa"/>
          </w:tcPr>
          <w:p w14:paraId="3367C4F4"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Attendance intervention staged process</w:t>
            </w:r>
            <w:r>
              <w:rPr>
                <w:rFonts w:ascii="Tahoma" w:eastAsia="Tahoma" w:hAnsi="Tahoma" w:cs="Tahoma"/>
                <w:sz w:val="28"/>
                <w:szCs w:val="28"/>
              </w:rPr>
              <w:tab/>
            </w:r>
            <w:r>
              <w:rPr>
                <w:rFonts w:ascii="Tahoma" w:eastAsia="Tahoma" w:hAnsi="Tahoma" w:cs="Tahoma"/>
                <w:b/>
                <w:bCs/>
                <w:sz w:val="28"/>
                <w:szCs w:val="28"/>
              </w:rPr>
              <w:t xml:space="preserve"> </w:t>
            </w:r>
          </w:p>
        </w:tc>
        <w:tc>
          <w:tcPr>
            <w:tcW w:w="1072" w:type="dxa"/>
          </w:tcPr>
          <w:p w14:paraId="2EFB9989"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4</w:t>
            </w:r>
          </w:p>
        </w:tc>
      </w:tr>
      <w:tr w:rsidR="007E6D93" w14:paraId="17ECA7C4" w14:textId="77777777">
        <w:trPr>
          <w:trHeight w:val="455"/>
        </w:trPr>
        <w:tc>
          <w:tcPr>
            <w:tcW w:w="9345" w:type="dxa"/>
          </w:tcPr>
          <w:p w14:paraId="34027DAA" w14:textId="77777777" w:rsidR="007E6D93" w:rsidRDefault="003F7D10">
            <w:pPr>
              <w:numPr>
                <w:ilvl w:val="0"/>
                <w:numId w:val="16"/>
              </w:numPr>
              <w:pBdr>
                <w:top w:val="nil"/>
                <w:left w:val="nil"/>
                <w:bottom w:val="nil"/>
                <w:right w:val="nil"/>
                <w:between w:val="nil"/>
              </w:pBdr>
              <w:tabs>
                <w:tab w:val="center" w:pos="5510"/>
              </w:tabs>
              <w:spacing w:after="120" w:line="259" w:lineRule="auto"/>
              <w:rPr>
                <w:rFonts w:ascii="Tahoma" w:eastAsia="Tahoma" w:hAnsi="Tahoma" w:cs="Tahoma"/>
                <w:color w:val="000000"/>
                <w:sz w:val="28"/>
                <w:szCs w:val="28"/>
              </w:rPr>
            </w:pPr>
            <w:r>
              <w:rPr>
                <w:rFonts w:ascii="Tahoma" w:eastAsia="Tahoma" w:hAnsi="Tahoma" w:cs="Tahoma"/>
                <w:color w:val="000000"/>
                <w:sz w:val="28"/>
                <w:szCs w:val="28"/>
              </w:rPr>
              <w:t>Support first approach</w:t>
            </w:r>
          </w:p>
        </w:tc>
        <w:tc>
          <w:tcPr>
            <w:tcW w:w="1072" w:type="dxa"/>
          </w:tcPr>
          <w:p w14:paraId="5E9BBE9E"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5</w:t>
            </w:r>
          </w:p>
        </w:tc>
      </w:tr>
      <w:tr w:rsidR="007E6D93" w14:paraId="70F18DA5" w14:textId="77777777">
        <w:trPr>
          <w:trHeight w:val="455"/>
        </w:trPr>
        <w:tc>
          <w:tcPr>
            <w:tcW w:w="9345" w:type="dxa"/>
          </w:tcPr>
          <w:p w14:paraId="6CECC10C" w14:textId="77777777" w:rsidR="007E6D93" w:rsidRDefault="003F7D10">
            <w:pPr>
              <w:numPr>
                <w:ilvl w:val="0"/>
                <w:numId w:val="16"/>
              </w:numPr>
              <w:pBdr>
                <w:top w:val="nil"/>
                <w:left w:val="nil"/>
                <w:bottom w:val="nil"/>
                <w:right w:val="nil"/>
                <w:between w:val="nil"/>
              </w:pBdr>
              <w:tabs>
                <w:tab w:val="center" w:pos="5510"/>
              </w:tabs>
              <w:spacing w:after="120" w:line="259" w:lineRule="auto"/>
              <w:rPr>
                <w:rFonts w:ascii="Tahoma" w:eastAsia="Tahoma" w:hAnsi="Tahoma" w:cs="Tahoma"/>
                <w:color w:val="000000"/>
                <w:sz w:val="28"/>
                <w:szCs w:val="28"/>
              </w:rPr>
            </w:pPr>
            <w:r>
              <w:rPr>
                <w:rFonts w:ascii="Tahoma" w:eastAsia="Tahoma" w:hAnsi="Tahoma" w:cs="Tahoma"/>
                <w:color w:val="000000"/>
                <w:sz w:val="28"/>
                <w:szCs w:val="28"/>
              </w:rPr>
              <w:t>Formal Support</w:t>
            </w:r>
          </w:p>
        </w:tc>
        <w:tc>
          <w:tcPr>
            <w:tcW w:w="1072" w:type="dxa"/>
          </w:tcPr>
          <w:p w14:paraId="51B6E810"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9</w:t>
            </w:r>
          </w:p>
        </w:tc>
      </w:tr>
      <w:tr w:rsidR="007E6D93" w14:paraId="676329E6" w14:textId="77777777">
        <w:trPr>
          <w:trHeight w:val="455"/>
        </w:trPr>
        <w:tc>
          <w:tcPr>
            <w:tcW w:w="9345" w:type="dxa"/>
          </w:tcPr>
          <w:p w14:paraId="7DD3D8FE" w14:textId="77777777" w:rsidR="007E6D93" w:rsidRDefault="003F7D10">
            <w:pPr>
              <w:numPr>
                <w:ilvl w:val="0"/>
                <w:numId w:val="16"/>
              </w:numPr>
              <w:pBdr>
                <w:top w:val="nil"/>
                <w:left w:val="nil"/>
                <w:bottom w:val="nil"/>
                <w:right w:val="nil"/>
                <w:between w:val="nil"/>
              </w:pBdr>
              <w:tabs>
                <w:tab w:val="center" w:pos="5510"/>
              </w:tabs>
              <w:spacing w:after="120" w:line="259" w:lineRule="auto"/>
              <w:rPr>
                <w:rFonts w:ascii="Tahoma" w:eastAsia="Tahoma" w:hAnsi="Tahoma" w:cs="Tahoma"/>
                <w:color w:val="000000"/>
                <w:sz w:val="28"/>
                <w:szCs w:val="28"/>
              </w:rPr>
            </w:pPr>
            <w:r>
              <w:rPr>
                <w:rFonts w:ascii="Tahoma" w:eastAsia="Tahoma" w:hAnsi="Tahoma" w:cs="Tahoma"/>
                <w:color w:val="000000"/>
                <w:sz w:val="28"/>
                <w:szCs w:val="28"/>
              </w:rPr>
              <w:t>Legal intervention</w:t>
            </w:r>
          </w:p>
        </w:tc>
        <w:tc>
          <w:tcPr>
            <w:tcW w:w="1072" w:type="dxa"/>
          </w:tcPr>
          <w:p w14:paraId="43387166"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10</w:t>
            </w:r>
          </w:p>
        </w:tc>
      </w:tr>
      <w:tr w:rsidR="007E6D93" w14:paraId="066E02DB" w14:textId="77777777">
        <w:trPr>
          <w:trHeight w:val="462"/>
        </w:trPr>
        <w:tc>
          <w:tcPr>
            <w:tcW w:w="9345" w:type="dxa"/>
          </w:tcPr>
          <w:p w14:paraId="624B4035" w14:textId="77777777" w:rsidR="007E6D93" w:rsidRDefault="007E6D93">
            <w:pPr>
              <w:tabs>
                <w:tab w:val="center" w:pos="5510"/>
              </w:tabs>
              <w:spacing w:line="259" w:lineRule="auto"/>
              <w:rPr>
                <w:rFonts w:ascii="Tahoma" w:eastAsia="Tahoma" w:hAnsi="Tahoma" w:cs="Tahoma"/>
                <w:sz w:val="28"/>
                <w:szCs w:val="28"/>
              </w:rPr>
            </w:pPr>
          </w:p>
        </w:tc>
        <w:tc>
          <w:tcPr>
            <w:tcW w:w="1072" w:type="dxa"/>
          </w:tcPr>
          <w:p w14:paraId="7BEB216B" w14:textId="77777777" w:rsidR="007E6D93" w:rsidRDefault="007E6D93">
            <w:pPr>
              <w:tabs>
                <w:tab w:val="center" w:pos="5510"/>
              </w:tabs>
              <w:spacing w:line="259" w:lineRule="auto"/>
              <w:rPr>
                <w:rFonts w:ascii="Tahoma" w:eastAsia="Tahoma" w:hAnsi="Tahoma" w:cs="Tahoma"/>
                <w:sz w:val="28"/>
                <w:szCs w:val="28"/>
              </w:rPr>
            </w:pPr>
          </w:p>
        </w:tc>
      </w:tr>
      <w:tr w:rsidR="007E6D93" w14:paraId="42E9B941" w14:textId="77777777">
        <w:trPr>
          <w:trHeight w:val="455"/>
        </w:trPr>
        <w:tc>
          <w:tcPr>
            <w:tcW w:w="9345" w:type="dxa"/>
          </w:tcPr>
          <w:p w14:paraId="45703E23"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 xml:space="preserve">Appendix 1: How to complete the forms </w:t>
            </w:r>
          </w:p>
        </w:tc>
        <w:tc>
          <w:tcPr>
            <w:tcW w:w="1072" w:type="dxa"/>
          </w:tcPr>
          <w:p w14:paraId="7E0C8F7D"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11</w:t>
            </w:r>
          </w:p>
        </w:tc>
      </w:tr>
      <w:tr w:rsidR="007E6D93" w14:paraId="3F2A335A" w14:textId="77777777">
        <w:trPr>
          <w:trHeight w:val="455"/>
        </w:trPr>
        <w:tc>
          <w:tcPr>
            <w:tcW w:w="9345" w:type="dxa"/>
          </w:tcPr>
          <w:p w14:paraId="1B74BC6C"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Appendix 2: Medical Action Plan</w:t>
            </w:r>
          </w:p>
        </w:tc>
        <w:tc>
          <w:tcPr>
            <w:tcW w:w="1072" w:type="dxa"/>
          </w:tcPr>
          <w:p w14:paraId="686D2B7C"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12</w:t>
            </w:r>
          </w:p>
        </w:tc>
      </w:tr>
      <w:tr w:rsidR="007E6D93" w14:paraId="73FE7E6A" w14:textId="77777777">
        <w:trPr>
          <w:trHeight w:val="455"/>
        </w:trPr>
        <w:tc>
          <w:tcPr>
            <w:tcW w:w="9345" w:type="dxa"/>
          </w:tcPr>
          <w:p w14:paraId="5100CE79"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Appendix 3: Medical Consent Form</w:t>
            </w:r>
          </w:p>
        </w:tc>
        <w:tc>
          <w:tcPr>
            <w:tcW w:w="1072" w:type="dxa"/>
          </w:tcPr>
          <w:p w14:paraId="26FDDC70"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13</w:t>
            </w:r>
          </w:p>
        </w:tc>
      </w:tr>
      <w:tr w:rsidR="007E6D93" w14:paraId="01B00084" w14:textId="77777777">
        <w:trPr>
          <w:trHeight w:val="462"/>
        </w:trPr>
        <w:tc>
          <w:tcPr>
            <w:tcW w:w="9345" w:type="dxa"/>
          </w:tcPr>
          <w:p w14:paraId="05449E86"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 xml:space="preserve">Appendix 4: Attendance Improvement Plan </w:t>
            </w:r>
          </w:p>
        </w:tc>
        <w:tc>
          <w:tcPr>
            <w:tcW w:w="1072" w:type="dxa"/>
          </w:tcPr>
          <w:p w14:paraId="34823174"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14</w:t>
            </w:r>
          </w:p>
        </w:tc>
      </w:tr>
      <w:tr w:rsidR="007E6D93" w14:paraId="1BD33098" w14:textId="77777777">
        <w:trPr>
          <w:trHeight w:val="455"/>
        </w:trPr>
        <w:tc>
          <w:tcPr>
            <w:tcW w:w="9345" w:type="dxa"/>
          </w:tcPr>
          <w:p w14:paraId="58108578"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Appendix 5: Suggested activities at Stage 1 – Universal Offer</w:t>
            </w:r>
          </w:p>
        </w:tc>
        <w:tc>
          <w:tcPr>
            <w:tcW w:w="1072" w:type="dxa"/>
          </w:tcPr>
          <w:p w14:paraId="0CDD2B4F"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15</w:t>
            </w:r>
          </w:p>
        </w:tc>
      </w:tr>
      <w:tr w:rsidR="007E6D93" w14:paraId="2C12358E" w14:textId="77777777">
        <w:trPr>
          <w:trHeight w:val="415"/>
        </w:trPr>
        <w:tc>
          <w:tcPr>
            <w:tcW w:w="9345" w:type="dxa"/>
          </w:tcPr>
          <w:p w14:paraId="0FFC0838" w14:textId="77777777" w:rsidR="007E6D93" w:rsidRDefault="003F7D10">
            <w:pPr>
              <w:spacing w:line="259" w:lineRule="auto"/>
              <w:rPr>
                <w:rFonts w:ascii="Tahoma" w:eastAsia="Tahoma" w:hAnsi="Tahoma" w:cs="Tahoma"/>
                <w:sz w:val="28"/>
                <w:szCs w:val="28"/>
              </w:rPr>
            </w:pPr>
            <w:r>
              <w:rPr>
                <w:rFonts w:ascii="Tahoma" w:eastAsia="Tahoma" w:hAnsi="Tahoma" w:cs="Tahoma"/>
                <w:sz w:val="28"/>
                <w:szCs w:val="28"/>
              </w:rPr>
              <w:t>Appendix 6: Model Letters</w:t>
            </w:r>
          </w:p>
        </w:tc>
        <w:tc>
          <w:tcPr>
            <w:tcW w:w="1072" w:type="dxa"/>
          </w:tcPr>
          <w:p w14:paraId="52D40D61" w14:textId="77777777" w:rsidR="007E6D93" w:rsidRDefault="003F7D10">
            <w:pPr>
              <w:spacing w:line="259" w:lineRule="auto"/>
              <w:rPr>
                <w:rFonts w:ascii="Tahoma" w:eastAsia="Tahoma" w:hAnsi="Tahoma" w:cs="Tahoma"/>
                <w:sz w:val="28"/>
                <w:szCs w:val="28"/>
              </w:rPr>
            </w:pPr>
            <w:r>
              <w:rPr>
                <w:rFonts w:ascii="Tahoma" w:eastAsia="Tahoma" w:hAnsi="Tahoma" w:cs="Tahoma"/>
                <w:sz w:val="28"/>
                <w:szCs w:val="28"/>
              </w:rPr>
              <w:t>16</w:t>
            </w:r>
          </w:p>
        </w:tc>
      </w:tr>
      <w:tr w:rsidR="007E6D93" w14:paraId="4E4DECEE" w14:textId="77777777">
        <w:trPr>
          <w:trHeight w:val="455"/>
        </w:trPr>
        <w:tc>
          <w:tcPr>
            <w:tcW w:w="9345" w:type="dxa"/>
          </w:tcPr>
          <w:p w14:paraId="519D50F7"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Appendix 7: Stage 2 Letter</w:t>
            </w:r>
          </w:p>
        </w:tc>
        <w:tc>
          <w:tcPr>
            <w:tcW w:w="1072" w:type="dxa"/>
          </w:tcPr>
          <w:p w14:paraId="1B37FF68"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18</w:t>
            </w:r>
          </w:p>
        </w:tc>
      </w:tr>
      <w:tr w:rsidR="007E6D93" w14:paraId="2E5B3AB7" w14:textId="77777777">
        <w:trPr>
          <w:trHeight w:val="455"/>
        </w:trPr>
        <w:tc>
          <w:tcPr>
            <w:tcW w:w="9345" w:type="dxa"/>
          </w:tcPr>
          <w:p w14:paraId="1E87507D"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Appendix 8: Intervention Staged Process Flowchart</w:t>
            </w:r>
          </w:p>
        </w:tc>
        <w:tc>
          <w:tcPr>
            <w:tcW w:w="1072" w:type="dxa"/>
          </w:tcPr>
          <w:p w14:paraId="48277FB6" w14:textId="77777777" w:rsidR="007E6D93" w:rsidRDefault="003F7D10">
            <w:pPr>
              <w:tabs>
                <w:tab w:val="center" w:pos="5510"/>
              </w:tabs>
              <w:spacing w:line="259" w:lineRule="auto"/>
              <w:rPr>
                <w:rFonts w:ascii="Tahoma" w:eastAsia="Tahoma" w:hAnsi="Tahoma" w:cs="Tahoma"/>
                <w:sz w:val="28"/>
                <w:szCs w:val="28"/>
              </w:rPr>
            </w:pPr>
            <w:r>
              <w:rPr>
                <w:rFonts w:ascii="Tahoma" w:eastAsia="Tahoma" w:hAnsi="Tahoma" w:cs="Tahoma"/>
                <w:sz w:val="28"/>
                <w:szCs w:val="28"/>
              </w:rPr>
              <w:t>19</w:t>
            </w:r>
          </w:p>
        </w:tc>
      </w:tr>
    </w:tbl>
    <w:p w14:paraId="7CE850E6" w14:textId="77777777" w:rsidR="007E6D93" w:rsidRDefault="003F7D10">
      <w:pPr>
        <w:rPr>
          <w:rFonts w:ascii="Arial" w:eastAsia="Arial" w:hAnsi="Arial" w:cs="Arial"/>
          <w:color w:val="000000"/>
          <w:sz w:val="24"/>
          <w:szCs w:val="24"/>
        </w:rPr>
      </w:pPr>
      <w:r>
        <w:br w:type="page"/>
      </w:r>
    </w:p>
    <w:p w14:paraId="77748043" w14:textId="77777777" w:rsidR="007E6D93" w:rsidRDefault="003F7D10">
      <w:pPr>
        <w:pBdr>
          <w:top w:val="nil"/>
          <w:left w:val="nil"/>
          <w:bottom w:val="nil"/>
          <w:right w:val="nil"/>
          <w:between w:val="nil"/>
        </w:pBdr>
        <w:spacing w:after="0"/>
        <w:ind w:hanging="357"/>
        <w:rPr>
          <w:rFonts w:ascii="Tahoma" w:eastAsia="Tahoma" w:hAnsi="Tahoma" w:cs="Tahoma"/>
          <w:b/>
          <w:bCs/>
          <w:color w:val="000000"/>
          <w:sz w:val="28"/>
          <w:szCs w:val="28"/>
        </w:rPr>
      </w:pPr>
      <w:r>
        <w:rPr>
          <w:rFonts w:ascii="Tahoma" w:eastAsia="Tahoma" w:hAnsi="Tahoma" w:cs="Tahoma"/>
          <w:b/>
          <w:bCs/>
          <w:color w:val="000000"/>
          <w:sz w:val="28"/>
          <w:szCs w:val="28"/>
        </w:rPr>
        <w:lastRenderedPageBreak/>
        <w:t>INTRODUCTION:</w:t>
      </w:r>
    </w:p>
    <w:p w14:paraId="4B697C28" w14:textId="77777777" w:rsidR="007E6D93" w:rsidRDefault="003F7D10">
      <w:pPr>
        <w:numPr>
          <w:ilvl w:val="0"/>
          <w:numId w:val="4"/>
        </w:numPr>
        <w:pBdr>
          <w:top w:val="nil"/>
          <w:left w:val="nil"/>
          <w:bottom w:val="nil"/>
          <w:right w:val="nil"/>
          <w:between w:val="nil"/>
        </w:pBdr>
        <w:ind w:left="357" w:hanging="357"/>
        <w:rPr>
          <w:rFonts w:ascii="Tahoma" w:eastAsia="Tahoma" w:hAnsi="Tahoma" w:cs="Tahoma"/>
          <w:color w:val="000000"/>
          <w:sz w:val="28"/>
          <w:szCs w:val="28"/>
        </w:rPr>
      </w:pPr>
      <w:r>
        <w:rPr>
          <w:rFonts w:ascii="Tahoma" w:eastAsia="Tahoma" w:hAnsi="Tahoma" w:cs="Tahoma"/>
          <w:sz w:val="24"/>
          <w:szCs w:val="24"/>
        </w:rPr>
        <w:t>At Alexandra Park Primary School, we believe that i</w:t>
      </w:r>
      <w:r>
        <w:rPr>
          <w:rFonts w:ascii="Tahoma" w:eastAsia="Tahoma" w:hAnsi="Tahoma" w:cs="Tahoma"/>
          <w:color w:val="000000"/>
          <w:sz w:val="24"/>
          <w:szCs w:val="24"/>
        </w:rPr>
        <w:t>mproving attendance is everyone’s business. The barriers to accessing education are wide and complex, both within and beyond the school gates, and are often specific to individual pupils and families. Good attendance begins with school being somewhere pupi</w:t>
      </w:r>
      <w:r>
        <w:rPr>
          <w:rFonts w:ascii="Tahoma" w:eastAsia="Tahoma" w:hAnsi="Tahoma" w:cs="Tahoma"/>
          <w:color w:val="000000"/>
          <w:sz w:val="24"/>
          <w:szCs w:val="24"/>
        </w:rPr>
        <w:t xml:space="preserve">ls want to be and therefore the foundation of securing good attendance is that school is a calm, orderly, safe, and supportive environment where all pupils are keen and ready to learn. </w:t>
      </w:r>
    </w:p>
    <w:p w14:paraId="28CCE113" w14:textId="77777777" w:rsidR="007E6D93" w:rsidRDefault="003F7D10">
      <w:pPr>
        <w:numPr>
          <w:ilvl w:val="0"/>
          <w:numId w:val="4"/>
        </w:numPr>
        <w:pBdr>
          <w:top w:val="nil"/>
          <w:left w:val="nil"/>
          <w:bottom w:val="nil"/>
          <w:right w:val="nil"/>
          <w:between w:val="nil"/>
        </w:pBdr>
        <w:spacing w:after="0"/>
        <w:ind w:left="357" w:hanging="357"/>
        <w:rPr>
          <w:rFonts w:ascii="Tahoma" w:eastAsia="Tahoma" w:hAnsi="Tahoma" w:cs="Tahoma"/>
          <w:color w:val="000000"/>
          <w:sz w:val="28"/>
          <w:szCs w:val="28"/>
        </w:rPr>
      </w:pPr>
      <w:r>
        <w:rPr>
          <w:rFonts w:ascii="Tahoma" w:eastAsia="Tahoma" w:hAnsi="Tahoma" w:cs="Tahoma"/>
          <w:color w:val="000000"/>
          <w:sz w:val="24"/>
          <w:szCs w:val="24"/>
        </w:rPr>
        <w:t xml:space="preserve">Some pupils find it harder than others to attend school and therefore </w:t>
      </w:r>
      <w:r>
        <w:rPr>
          <w:rFonts w:ascii="Tahoma" w:eastAsia="Tahoma" w:hAnsi="Tahoma" w:cs="Tahoma"/>
          <w:color w:val="000000"/>
          <w:sz w:val="24"/>
          <w:szCs w:val="24"/>
        </w:rPr>
        <w:t xml:space="preserve">at all stages of improving attendance, schools and partners should work in partnership with pupils and parents collaboratively to remove any barriers to attendance by building strong and trusting relationships and working together to put the right support </w:t>
      </w:r>
      <w:r>
        <w:rPr>
          <w:rFonts w:ascii="Tahoma" w:eastAsia="Tahoma" w:hAnsi="Tahoma" w:cs="Tahoma"/>
          <w:color w:val="000000"/>
          <w:sz w:val="24"/>
          <w:szCs w:val="24"/>
        </w:rPr>
        <w:t>in place. Securing good attendance cannot therefore be seen in isolation, and effective practices for improvement will involve close interaction with schools’ efforts on curriculum,</w:t>
      </w:r>
      <w:r>
        <w:rPr>
          <w:rFonts w:ascii="Arial" w:eastAsia="Arial" w:hAnsi="Arial" w:cs="Arial"/>
          <w:color w:val="000000"/>
          <w:sz w:val="24"/>
          <w:szCs w:val="24"/>
        </w:rPr>
        <w:t xml:space="preserve"> </w:t>
      </w:r>
      <w:r>
        <w:rPr>
          <w:rFonts w:ascii="Tahoma" w:eastAsia="Tahoma" w:hAnsi="Tahoma" w:cs="Tahoma"/>
          <w:color w:val="000000"/>
          <w:sz w:val="24"/>
          <w:szCs w:val="24"/>
        </w:rPr>
        <w:t>design and delivery, managing behaviour, responding to bullying, providing</w:t>
      </w:r>
      <w:r>
        <w:rPr>
          <w:rFonts w:ascii="Tahoma" w:eastAsia="Tahoma" w:hAnsi="Tahoma" w:cs="Tahoma"/>
          <w:color w:val="000000"/>
          <w:sz w:val="24"/>
          <w:szCs w:val="24"/>
        </w:rPr>
        <w:t xml:space="preserve"> appropriate support for those with special educational needs, supporting pastoral and mental health and wellbeing, and effective use of resources, including pupil premium. It cannot solely be the preserve of a single member of staff, or organisation, it m</w:t>
      </w:r>
      <w:r>
        <w:rPr>
          <w:rFonts w:ascii="Tahoma" w:eastAsia="Tahoma" w:hAnsi="Tahoma" w:cs="Tahoma"/>
          <w:color w:val="000000"/>
          <w:sz w:val="24"/>
          <w:szCs w:val="24"/>
        </w:rPr>
        <w:t xml:space="preserve">ust be a concerted effort across all teaching and non-teaching staff in school, the trust or governing body, the local authority, and other local partners. </w:t>
      </w:r>
    </w:p>
    <w:p w14:paraId="56E367DF" w14:textId="77777777" w:rsidR="007E6D93" w:rsidRDefault="007E6D93">
      <w:pPr>
        <w:pBdr>
          <w:top w:val="nil"/>
          <w:left w:val="nil"/>
          <w:bottom w:val="nil"/>
          <w:right w:val="nil"/>
          <w:between w:val="nil"/>
        </w:pBdr>
        <w:spacing w:after="0"/>
        <w:ind w:hanging="357"/>
        <w:rPr>
          <w:rFonts w:ascii="Tahoma" w:eastAsia="Tahoma" w:hAnsi="Tahoma" w:cs="Tahoma"/>
          <w:b/>
          <w:bCs/>
          <w:color w:val="000000"/>
          <w:sz w:val="24"/>
          <w:szCs w:val="24"/>
        </w:rPr>
      </w:pPr>
    </w:p>
    <w:p w14:paraId="6D14CB46" w14:textId="77777777" w:rsidR="007E6D93" w:rsidRDefault="003F7D10">
      <w:pPr>
        <w:pBdr>
          <w:top w:val="nil"/>
          <w:left w:val="nil"/>
          <w:bottom w:val="nil"/>
          <w:right w:val="nil"/>
          <w:between w:val="nil"/>
        </w:pBdr>
        <w:ind w:hanging="357"/>
        <w:rPr>
          <w:rFonts w:ascii="Tahoma" w:eastAsia="Tahoma" w:hAnsi="Tahoma" w:cs="Tahoma"/>
          <w:color w:val="000000"/>
          <w:sz w:val="28"/>
          <w:szCs w:val="28"/>
        </w:rPr>
      </w:pPr>
      <w:r>
        <w:rPr>
          <w:rFonts w:ascii="Tahoma" w:eastAsia="Tahoma" w:hAnsi="Tahoma" w:cs="Tahoma"/>
          <w:b/>
          <w:bCs/>
          <w:color w:val="000000"/>
          <w:sz w:val="24"/>
          <w:szCs w:val="24"/>
        </w:rPr>
        <w:t>LEGAL DUTIES ON PARENTS AND SCHOOLS:</w:t>
      </w:r>
    </w:p>
    <w:p w14:paraId="51C72088" w14:textId="77777777" w:rsidR="007E6D93" w:rsidRDefault="003F7D10">
      <w:pPr>
        <w:numPr>
          <w:ilvl w:val="0"/>
          <w:numId w:val="4"/>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The law entitles every child of compulsory school age to an efficient, full-time education suitable to their age, aptitude, and any special educational need they may have. It is the legal responsibility of every parent to make sure their child receives tha</w:t>
      </w:r>
      <w:r>
        <w:rPr>
          <w:rFonts w:ascii="Tahoma" w:eastAsia="Tahoma" w:hAnsi="Tahoma" w:cs="Tahoma"/>
          <w:color w:val="000000"/>
          <w:sz w:val="24"/>
          <w:szCs w:val="24"/>
        </w:rPr>
        <w:t xml:space="preserve">t education either by attendance at a school or by education otherwise than at a school. </w:t>
      </w:r>
    </w:p>
    <w:p w14:paraId="5F37F505" w14:textId="77777777" w:rsidR="007E6D93" w:rsidRDefault="003F7D10">
      <w:pPr>
        <w:numPr>
          <w:ilvl w:val="0"/>
          <w:numId w:val="4"/>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Where parents decide to have their child registered at school, they have an additional legal duty to ensure their child attends that school regularly. This means thei</w:t>
      </w:r>
      <w:r>
        <w:rPr>
          <w:rFonts w:ascii="Tahoma" w:eastAsia="Tahoma" w:hAnsi="Tahoma" w:cs="Tahoma"/>
          <w:color w:val="000000"/>
          <w:sz w:val="24"/>
          <w:szCs w:val="24"/>
        </w:rPr>
        <w:t xml:space="preserve">r child must attend every day that the school is open, except in a small number of allowable circumstances such as being too ill to attend or being given permission for an absence in advance from the school. </w:t>
      </w:r>
    </w:p>
    <w:p w14:paraId="00BFA513" w14:textId="77777777" w:rsidR="007E6D93" w:rsidRDefault="003F7D10">
      <w:pPr>
        <w:numPr>
          <w:ilvl w:val="0"/>
          <w:numId w:val="4"/>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Under The Education (Penalty Notices)(England)(</w:t>
      </w:r>
      <w:r>
        <w:rPr>
          <w:rFonts w:ascii="Tahoma" w:eastAsia="Tahoma" w:hAnsi="Tahoma" w:cs="Tahoma"/>
          <w:color w:val="000000"/>
          <w:sz w:val="24"/>
          <w:szCs w:val="24"/>
        </w:rPr>
        <w:t>Amendment) Regulations 2024 school’s are under a duty to consider using Education Penalty Notices whenever the statutory threshold of 10 unauthorised absence sessions in 10 school weeks has been met.  However, the statutory guidance has been very clear tha</w:t>
      </w:r>
      <w:r>
        <w:rPr>
          <w:rFonts w:ascii="Tahoma" w:eastAsia="Tahoma" w:hAnsi="Tahoma" w:cs="Tahoma"/>
          <w:color w:val="000000"/>
          <w:sz w:val="24"/>
          <w:szCs w:val="24"/>
        </w:rPr>
        <w:t>t with the exception of unauthorised leave of absence (such as for holidays) support measures should always be attempted before enforcement options, including EPN’s, are used. By following the Attendance Intervention Staged Process set out in this document</w:t>
      </w:r>
      <w:r>
        <w:rPr>
          <w:rFonts w:ascii="Tahoma" w:eastAsia="Tahoma" w:hAnsi="Tahoma" w:cs="Tahoma"/>
          <w:color w:val="000000"/>
          <w:sz w:val="24"/>
          <w:szCs w:val="24"/>
        </w:rPr>
        <w:t xml:space="preserve"> schools will have a clear structure for complying with this duty and identifying those cases where enforcement is appropriate </w:t>
      </w:r>
    </w:p>
    <w:p w14:paraId="532C7EBA" w14:textId="77777777" w:rsidR="007E6D93" w:rsidRDefault="003F7D10">
      <w:pPr>
        <w:numPr>
          <w:ilvl w:val="0"/>
          <w:numId w:val="4"/>
        </w:numPr>
        <w:pBdr>
          <w:top w:val="nil"/>
          <w:left w:val="nil"/>
          <w:bottom w:val="nil"/>
          <w:right w:val="nil"/>
          <w:between w:val="nil"/>
        </w:pBdr>
        <w:spacing w:after="0"/>
        <w:ind w:left="357" w:hanging="357"/>
        <w:rPr>
          <w:rFonts w:ascii="Tahoma" w:eastAsia="Tahoma" w:hAnsi="Tahoma" w:cs="Tahoma"/>
          <w:color w:val="000000"/>
          <w:sz w:val="24"/>
          <w:szCs w:val="24"/>
        </w:rPr>
      </w:pPr>
      <w:r>
        <w:rPr>
          <w:rFonts w:ascii="Tahoma" w:eastAsia="Tahoma" w:hAnsi="Tahoma" w:cs="Tahoma"/>
          <w:color w:val="000000"/>
          <w:sz w:val="24"/>
          <w:szCs w:val="24"/>
        </w:rPr>
        <w:t>The school must make a return to the local authority (an “attendance return”) giving the full name and address of every register</w:t>
      </w:r>
      <w:r>
        <w:rPr>
          <w:rFonts w:ascii="Tahoma" w:eastAsia="Tahoma" w:hAnsi="Tahoma" w:cs="Tahoma"/>
          <w:color w:val="000000"/>
          <w:sz w:val="24"/>
          <w:szCs w:val="24"/>
        </w:rPr>
        <w:t xml:space="preserve">ed pupil of compulsory school age if the school has reasonable grounds to believe that the pupil </w:t>
      </w:r>
      <w:r>
        <w:rPr>
          <w:rFonts w:ascii="Arial" w:eastAsia="Arial" w:hAnsi="Arial" w:cs="Arial"/>
          <w:color w:val="1E1E1E"/>
          <w:sz w:val="24"/>
          <w:szCs w:val="24"/>
        </w:rPr>
        <w:t xml:space="preserve">has been absent from the school for a continuous period of at least ten school days in respect of which their absence is recorded in the attendance register </w:t>
      </w:r>
      <w:r>
        <w:rPr>
          <w:rFonts w:ascii="Tahoma" w:eastAsia="Tahoma" w:hAnsi="Tahoma" w:cs="Tahoma"/>
          <w:color w:val="1E1E1E"/>
          <w:sz w:val="24"/>
          <w:szCs w:val="24"/>
        </w:rPr>
        <w:t>ex</w:t>
      </w:r>
      <w:r>
        <w:rPr>
          <w:rFonts w:ascii="Tahoma" w:eastAsia="Tahoma" w:hAnsi="Tahoma" w:cs="Tahoma"/>
          <w:color w:val="1E1E1E"/>
          <w:sz w:val="24"/>
          <w:szCs w:val="24"/>
        </w:rPr>
        <w:t>clusively using one or more of the following codes as set out in </w:t>
      </w:r>
      <w:hyperlink r:id="rId10">
        <w:r>
          <w:rPr>
            <w:rFonts w:ascii="Tahoma" w:eastAsia="Tahoma" w:hAnsi="Tahoma" w:cs="Tahoma"/>
            <w:color w:val="0A64D7"/>
            <w:sz w:val="24"/>
            <w:szCs w:val="24"/>
            <w:u w:val="single"/>
          </w:rPr>
          <w:t>regulation 10</w:t>
        </w:r>
      </w:hyperlink>
    </w:p>
    <w:p w14:paraId="6D068195" w14:textId="77777777" w:rsidR="007E6D93" w:rsidRDefault="003F7D10">
      <w:pPr>
        <w:numPr>
          <w:ilvl w:val="0"/>
          <w:numId w:val="17"/>
        </w:numPr>
        <w:pBdr>
          <w:top w:val="nil"/>
          <w:left w:val="nil"/>
          <w:bottom w:val="nil"/>
          <w:right w:val="nil"/>
          <w:between w:val="nil"/>
        </w:pBdr>
        <w:shd w:val="clear" w:color="auto" w:fill="FFFFFF"/>
        <w:spacing w:after="0"/>
        <w:ind w:left="1077" w:right="113" w:hanging="510"/>
        <w:rPr>
          <w:rFonts w:ascii="Tahoma" w:eastAsia="Tahoma" w:hAnsi="Tahoma" w:cs="Tahoma"/>
          <w:color w:val="1E1E1E"/>
          <w:sz w:val="24"/>
          <w:szCs w:val="24"/>
        </w:rPr>
      </w:pPr>
      <w:r>
        <w:rPr>
          <w:rFonts w:ascii="Tahoma" w:eastAsia="Tahoma" w:hAnsi="Tahoma" w:cs="Tahoma"/>
          <w:color w:val="1E1E1E"/>
          <w:sz w:val="24"/>
          <w:szCs w:val="24"/>
        </w:rPr>
        <w:t>code G (absent without leave for the purpose of a holiday);</w:t>
      </w:r>
    </w:p>
    <w:p w14:paraId="2DA61888" w14:textId="77777777" w:rsidR="007E6D93" w:rsidRDefault="003F7D10">
      <w:pPr>
        <w:numPr>
          <w:ilvl w:val="0"/>
          <w:numId w:val="17"/>
        </w:numPr>
        <w:pBdr>
          <w:top w:val="nil"/>
          <w:left w:val="nil"/>
          <w:bottom w:val="nil"/>
          <w:right w:val="nil"/>
          <w:between w:val="nil"/>
        </w:pBdr>
        <w:shd w:val="clear" w:color="auto" w:fill="FFFFFF"/>
        <w:spacing w:after="0"/>
        <w:ind w:left="1077" w:right="113" w:hanging="510"/>
        <w:rPr>
          <w:rFonts w:ascii="Tahoma" w:eastAsia="Tahoma" w:hAnsi="Tahoma" w:cs="Tahoma"/>
          <w:color w:val="1E1E1E"/>
          <w:sz w:val="24"/>
          <w:szCs w:val="24"/>
        </w:rPr>
      </w:pPr>
      <w:r>
        <w:rPr>
          <w:rFonts w:ascii="Tahoma" w:eastAsia="Tahoma" w:hAnsi="Tahoma" w:cs="Tahoma"/>
          <w:color w:val="1E1E1E"/>
          <w:sz w:val="24"/>
          <w:szCs w:val="24"/>
        </w:rPr>
        <w:t>code N (absent in circumstances not yet established);</w:t>
      </w:r>
    </w:p>
    <w:p w14:paraId="5807E65B" w14:textId="77777777" w:rsidR="007E6D93" w:rsidRDefault="003F7D10">
      <w:pPr>
        <w:numPr>
          <w:ilvl w:val="0"/>
          <w:numId w:val="17"/>
        </w:numPr>
        <w:pBdr>
          <w:top w:val="nil"/>
          <w:left w:val="nil"/>
          <w:bottom w:val="nil"/>
          <w:right w:val="nil"/>
          <w:between w:val="nil"/>
        </w:pBdr>
        <w:shd w:val="clear" w:color="auto" w:fill="FFFFFF"/>
        <w:spacing w:after="0"/>
        <w:ind w:left="1077" w:right="113" w:hanging="510"/>
        <w:rPr>
          <w:rFonts w:ascii="Tahoma" w:eastAsia="Tahoma" w:hAnsi="Tahoma" w:cs="Tahoma"/>
          <w:color w:val="1E1E1E"/>
          <w:sz w:val="24"/>
          <w:szCs w:val="24"/>
        </w:rPr>
      </w:pPr>
      <w:r>
        <w:rPr>
          <w:rFonts w:ascii="Tahoma" w:eastAsia="Tahoma" w:hAnsi="Tahoma" w:cs="Tahoma"/>
          <w:color w:val="1E1E1E"/>
          <w:sz w:val="24"/>
          <w:szCs w:val="24"/>
        </w:rPr>
        <w:t>code O (absent in other circumstances);</w:t>
      </w:r>
    </w:p>
    <w:p w14:paraId="421D1FCE" w14:textId="77777777" w:rsidR="007E6D93" w:rsidRDefault="003F7D10">
      <w:pPr>
        <w:numPr>
          <w:ilvl w:val="0"/>
          <w:numId w:val="17"/>
        </w:numPr>
        <w:pBdr>
          <w:top w:val="nil"/>
          <w:left w:val="nil"/>
          <w:bottom w:val="nil"/>
          <w:right w:val="nil"/>
          <w:between w:val="nil"/>
        </w:pBdr>
        <w:shd w:val="clear" w:color="auto" w:fill="FFFFFF"/>
        <w:ind w:left="1077" w:right="113" w:hanging="510"/>
        <w:rPr>
          <w:rFonts w:ascii="Tahoma" w:eastAsia="Tahoma" w:hAnsi="Tahoma" w:cs="Tahoma"/>
          <w:color w:val="1E1E1E"/>
          <w:sz w:val="24"/>
          <w:szCs w:val="24"/>
        </w:rPr>
      </w:pPr>
      <w:r>
        <w:rPr>
          <w:rFonts w:ascii="Tahoma" w:eastAsia="Tahoma" w:hAnsi="Tahoma" w:cs="Tahoma"/>
          <w:color w:val="1E1E1E"/>
          <w:sz w:val="24"/>
          <w:szCs w:val="24"/>
        </w:rPr>
        <w:t>code U (absent at registration but arrived later).</w:t>
      </w:r>
    </w:p>
    <w:p w14:paraId="7259E724" w14:textId="77777777" w:rsidR="007E6D93" w:rsidRDefault="003F7D10">
      <w:pPr>
        <w:numPr>
          <w:ilvl w:val="0"/>
          <w:numId w:val="4"/>
        </w:numPr>
        <w:pBdr>
          <w:top w:val="nil"/>
          <w:left w:val="nil"/>
          <w:bottom w:val="nil"/>
          <w:right w:val="nil"/>
          <w:between w:val="nil"/>
        </w:pBdr>
        <w:spacing w:after="0"/>
        <w:ind w:left="357" w:hanging="357"/>
        <w:rPr>
          <w:rFonts w:ascii="Tahoma" w:eastAsia="Tahoma" w:hAnsi="Tahoma" w:cs="Tahoma"/>
          <w:color w:val="000000"/>
          <w:sz w:val="24"/>
          <w:szCs w:val="24"/>
        </w:rPr>
      </w:pPr>
      <w:r>
        <w:rPr>
          <w:rFonts w:ascii="Tahoma" w:eastAsia="Tahoma" w:hAnsi="Tahoma" w:cs="Tahoma"/>
          <w:color w:val="000000"/>
          <w:sz w:val="24"/>
          <w:szCs w:val="24"/>
        </w:rPr>
        <w:t xml:space="preserve">The school must make a return to the local authority (a “sickness return”) giving the full name and address of every registered pupil of compulsory school age if the school has reasonable grounds to believe that the child </w:t>
      </w:r>
    </w:p>
    <w:p w14:paraId="7E0550F4" w14:textId="77777777" w:rsidR="007E6D93" w:rsidRDefault="003F7D10">
      <w:pPr>
        <w:pBdr>
          <w:top w:val="nil"/>
          <w:left w:val="nil"/>
          <w:bottom w:val="nil"/>
          <w:right w:val="nil"/>
          <w:between w:val="nil"/>
        </w:pBdr>
        <w:shd w:val="clear" w:color="auto" w:fill="FFFFFF"/>
        <w:spacing w:after="0"/>
        <w:ind w:left="709"/>
        <w:rPr>
          <w:rFonts w:ascii="Tahoma" w:eastAsia="Tahoma" w:hAnsi="Tahoma" w:cs="Tahoma"/>
          <w:color w:val="1E1E1E"/>
          <w:sz w:val="24"/>
          <w:szCs w:val="24"/>
        </w:rPr>
      </w:pPr>
      <w:r>
        <w:rPr>
          <w:rFonts w:ascii="Tahoma" w:eastAsia="Tahoma" w:hAnsi="Tahoma" w:cs="Tahoma"/>
          <w:color w:val="1E1E1E"/>
          <w:sz w:val="24"/>
          <w:szCs w:val="24"/>
        </w:rPr>
        <w:lastRenderedPageBreak/>
        <w:t>(i)will be unable to attend becau</w:t>
      </w:r>
      <w:r>
        <w:rPr>
          <w:rFonts w:ascii="Tahoma" w:eastAsia="Tahoma" w:hAnsi="Tahoma" w:cs="Tahoma"/>
          <w:color w:val="1E1E1E"/>
          <w:sz w:val="24"/>
          <w:szCs w:val="24"/>
        </w:rPr>
        <w:t>se of sickness for at least 15 consecutive school days; or</w:t>
      </w:r>
    </w:p>
    <w:p w14:paraId="2CFF8AAA" w14:textId="77777777" w:rsidR="007E6D93" w:rsidRDefault="003F7D10">
      <w:pPr>
        <w:pBdr>
          <w:top w:val="nil"/>
          <w:left w:val="nil"/>
          <w:bottom w:val="nil"/>
          <w:right w:val="nil"/>
          <w:between w:val="nil"/>
        </w:pBdr>
        <w:shd w:val="clear" w:color="auto" w:fill="FFFFFF"/>
        <w:spacing w:after="0"/>
        <w:ind w:left="709"/>
        <w:rPr>
          <w:rFonts w:ascii="Tahoma" w:eastAsia="Tahoma" w:hAnsi="Tahoma" w:cs="Tahoma"/>
          <w:color w:val="1E1E1E"/>
          <w:sz w:val="24"/>
          <w:szCs w:val="24"/>
        </w:rPr>
      </w:pPr>
      <w:r>
        <w:rPr>
          <w:rFonts w:ascii="Tahoma" w:eastAsia="Tahoma" w:hAnsi="Tahoma" w:cs="Tahoma"/>
          <w:color w:val="1E1E1E"/>
          <w:sz w:val="24"/>
          <w:szCs w:val="24"/>
        </w:rPr>
        <w:t>(ii)will be, or will have been, unable to attend because of sickness for a total of at least 15 school days during the school year, whether consecutive or not.</w:t>
      </w:r>
    </w:p>
    <w:p w14:paraId="6277767F" w14:textId="77777777" w:rsidR="007E6D93" w:rsidRDefault="003F7D10">
      <w:pPr>
        <w:pBdr>
          <w:top w:val="nil"/>
          <w:left w:val="nil"/>
          <w:bottom w:val="nil"/>
          <w:right w:val="nil"/>
          <w:between w:val="nil"/>
        </w:pBdr>
        <w:shd w:val="clear" w:color="auto" w:fill="FFFFFF"/>
        <w:rPr>
          <w:rFonts w:ascii="Tahoma" w:eastAsia="Tahoma" w:hAnsi="Tahoma" w:cs="Tahoma"/>
          <w:color w:val="000000"/>
          <w:sz w:val="24"/>
          <w:szCs w:val="24"/>
        </w:rPr>
      </w:pPr>
      <w:r>
        <w:rPr>
          <w:rFonts w:ascii="Tahoma" w:eastAsia="Tahoma" w:hAnsi="Tahoma" w:cs="Tahoma"/>
          <w:color w:val="1E1E1E"/>
          <w:sz w:val="24"/>
          <w:szCs w:val="24"/>
        </w:rPr>
        <w:t xml:space="preserve">     The ‘sickness return’ must be made as soon as possible and are not required to make a sickness return for a pupil in the same school year and relating to the same continuous period of absence.  </w:t>
      </w:r>
    </w:p>
    <w:p w14:paraId="1C09BEB4" w14:textId="77777777" w:rsidR="007E6D93" w:rsidRDefault="003F7D10">
      <w:pPr>
        <w:pBdr>
          <w:top w:val="nil"/>
          <w:left w:val="nil"/>
          <w:bottom w:val="nil"/>
          <w:right w:val="nil"/>
          <w:between w:val="nil"/>
        </w:pBdr>
        <w:ind w:hanging="357"/>
        <w:rPr>
          <w:rFonts w:ascii="Tahoma" w:eastAsia="Tahoma" w:hAnsi="Tahoma" w:cs="Tahoma"/>
          <w:b/>
          <w:bCs/>
          <w:color w:val="000000"/>
          <w:sz w:val="28"/>
          <w:szCs w:val="28"/>
        </w:rPr>
      </w:pPr>
      <w:r>
        <w:rPr>
          <w:rFonts w:ascii="Tahoma" w:eastAsia="Tahoma" w:hAnsi="Tahoma" w:cs="Tahoma"/>
          <w:b/>
          <w:bCs/>
          <w:color w:val="000000"/>
          <w:sz w:val="28"/>
          <w:szCs w:val="28"/>
        </w:rPr>
        <w:t>ATTENDANCE INTERVENTION STAGED PROCESS</w:t>
      </w:r>
    </w:p>
    <w:p w14:paraId="3CE5CDB1" w14:textId="77777777" w:rsidR="007E6D93" w:rsidRDefault="003F7D10">
      <w:pPr>
        <w:numPr>
          <w:ilvl w:val="0"/>
          <w:numId w:val="4"/>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This intervention</w:t>
      </w:r>
      <w:r>
        <w:rPr>
          <w:rFonts w:ascii="Tahoma" w:eastAsia="Tahoma" w:hAnsi="Tahoma" w:cs="Tahoma"/>
          <w:color w:val="000000"/>
          <w:sz w:val="24"/>
          <w:szCs w:val="24"/>
        </w:rPr>
        <w:t xml:space="preserve"> process with accompanying documents has been designed to support schools in managing cases where pupil attendance is a concern. It sets out steps for schools to follow in </w:t>
      </w:r>
      <w:r>
        <w:rPr>
          <w:rFonts w:ascii="Tahoma" w:eastAsia="Tahoma" w:hAnsi="Tahoma" w:cs="Tahoma"/>
          <w:b/>
          <w:bCs/>
          <w:color w:val="000000"/>
          <w:sz w:val="24"/>
          <w:szCs w:val="24"/>
        </w:rPr>
        <w:t>stages 1 and 2</w:t>
      </w:r>
      <w:r>
        <w:rPr>
          <w:rFonts w:ascii="Tahoma" w:eastAsia="Tahoma" w:hAnsi="Tahoma" w:cs="Tahoma"/>
          <w:color w:val="000000"/>
          <w:sz w:val="24"/>
          <w:szCs w:val="24"/>
        </w:rPr>
        <w:t xml:space="preserve">, working with families and other professionals to offer support to improve attendance before starting a formal process.   </w:t>
      </w:r>
    </w:p>
    <w:p w14:paraId="5710D205" w14:textId="77777777" w:rsidR="007E6D93" w:rsidRDefault="003F7D10">
      <w:pPr>
        <w:numPr>
          <w:ilvl w:val="0"/>
          <w:numId w:val="4"/>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As absence is so often a symptom of wider issues a family is facing, schools, trusts and local authorities should always work togeth</w:t>
      </w:r>
      <w:r>
        <w:rPr>
          <w:rFonts w:ascii="Tahoma" w:eastAsia="Tahoma" w:hAnsi="Tahoma" w:cs="Tahoma"/>
          <w:color w:val="000000"/>
          <w:sz w:val="24"/>
          <w:szCs w:val="24"/>
        </w:rPr>
        <w:t>er with other local partners to understand the barriers to attendance and provide support. Where that is not successful, or is not engaged with, the law protects children’s right to an education and provides a range of legal interventions to formalise atte</w:t>
      </w:r>
      <w:r>
        <w:rPr>
          <w:rFonts w:ascii="Tahoma" w:eastAsia="Tahoma" w:hAnsi="Tahoma" w:cs="Tahoma"/>
          <w:color w:val="000000"/>
          <w:sz w:val="24"/>
          <w:szCs w:val="24"/>
        </w:rPr>
        <w:t>ndance improvement efforts, and where all other avenues have been exhausted, enforce it through prosecuting parents. Attendance legal intervention can only be used for pupils of compulsory school age and decisions should be made on an individual case by ca</w:t>
      </w:r>
      <w:r>
        <w:rPr>
          <w:rFonts w:ascii="Tahoma" w:eastAsia="Tahoma" w:hAnsi="Tahoma" w:cs="Tahoma"/>
          <w:color w:val="000000"/>
          <w:sz w:val="24"/>
          <w:szCs w:val="24"/>
        </w:rPr>
        <w:t xml:space="preserve">se basis. </w:t>
      </w:r>
    </w:p>
    <w:p w14:paraId="3B55F809" w14:textId="77777777" w:rsidR="007E6D93" w:rsidRDefault="003F7D10">
      <w:pPr>
        <w:numPr>
          <w:ilvl w:val="0"/>
          <w:numId w:val="4"/>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In the majority of cases, improvement in attendance can be brought about by good communication and strong partnership working between parents and the school, identifying and addressing the barriers to attendance. Offering and involving early hel</w:t>
      </w:r>
      <w:r>
        <w:rPr>
          <w:rFonts w:ascii="Tahoma" w:eastAsia="Tahoma" w:hAnsi="Tahoma" w:cs="Tahoma"/>
          <w:color w:val="000000"/>
          <w:sz w:val="24"/>
          <w:szCs w:val="24"/>
        </w:rPr>
        <w:t>p services is also an integral part of this staged process in cases where more help is needed to address wider issues within a family that are contributing to irregular attendance, ensuring that families get the right support when they need it.</w:t>
      </w:r>
    </w:p>
    <w:p w14:paraId="6C195286" w14:textId="77777777" w:rsidR="007E6D93" w:rsidRDefault="003F7D10">
      <w:pPr>
        <w:numPr>
          <w:ilvl w:val="0"/>
          <w:numId w:val="4"/>
        </w:numPr>
        <w:pBdr>
          <w:top w:val="nil"/>
          <w:left w:val="nil"/>
          <w:bottom w:val="nil"/>
          <w:right w:val="nil"/>
          <w:between w:val="nil"/>
        </w:pBdr>
        <w:ind w:left="357" w:hanging="357"/>
        <w:rPr>
          <w:rFonts w:ascii="Tahoma" w:eastAsia="Tahoma" w:hAnsi="Tahoma" w:cs="Tahoma"/>
          <w:color w:val="000000"/>
          <w:sz w:val="24"/>
          <w:szCs w:val="24"/>
        </w:rPr>
      </w:pPr>
      <w:bookmarkStart w:id="1" w:name="_heading=h.30j0zll" w:colFirst="0" w:colLast="0"/>
      <w:bookmarkEnd w:id="1"/>
      <w:r>
        <w:rPr>
          <w:rFonts w:ascii="Tahoma" w:eastAsia="Tahoma" w:hAnsi="Tahoma" w:cs="Tahoma"/>
          <w:color w:val="000000"/>
          <w:sz w:val="24"/>
          <w:szCs w:val="24"/>
        </w:rPr>
        <w:t xml:space="preserve">The staged </w:t>
      </w:r>
      <w:r>
        <w:rPr>
          <w:rFonts w:ascii="Tahoma" w:eastAsia="Tahoma" w:hAnsi="Tahoma" w:cs="Tahoma"/>
          <w:color w:val="000000"/>
          <w:sz w:val="24"/>
          <w:szCs w:val="24"/>
        </w:rPr>
        <w:t xml:space="preserve">process was introduced in September 2021 and has been reviewed in light of the new Department for Education attendance guidance </w:t>
      </w:r>
      <w:hyperlink r:id="rId11">
        <w:r>
          <w:rPr>
            <w:rFonts w:ascii="Tahoma" w:eastAsia="Tahoma" w:hAnsi="Tahoma" w:cs="Tahoma"/>
            <w:color w:val="0563C1"/>
            <w:sz w:val="24"/>
            <w:szCs w:val="24"/>
            <w:u w:val="single"/>
          </w:rPr>
          <w:t>Working together to improve school attendance – August 2024</w:t>
        </w:r>
      </w:hyperlink>
      <w:r>
        <w:rPr>
          <w:rFonts w:ascii="Tahoma" w:eastAsia="Tahoma" w:hAnsi="Tahoma" w:cs="Tahoma"/>
          <w:color w:val="000000"/>
          <w:sz w:val="24"/>
          <w:szCs w:val="24"/>
        </w:rPr>
        <w:t xml:space="preserve"> and </w:t>
      </w:r>
      <w:hyperlink r:id="rId12">
        <w:r>
          <w:rPr>
            <w:rFonts w:ascii="Tahoma" w:eastAsia="Tahoma" w:hAnsi="Tahoma" w:cs="Tahoma"/>
            <w:color w:val="0563C1"/>
            <w:sz w:val="24"/>
            <w:szCs w:val="24"/>
            <w:u w:val="single"/>
          </w:rPr>
          <w:t>Summary Table of Responsibilities for School Attendance – August 2024.</w:t>
        </w:r>
      </w:hyperlink>
      <w:r>
        <w:rPr>
          <w:rFonts w:ascii="Tahoma" w:eastAsia="Tahoma" w:hAnsi="Tahoma" w:cs="Tahoma"/>
          <w:color w:val="000000"/>
          <w:sz w:val="24"/>
          <w:szCs w:val="24"/>
        </w:rPr>
        <w:t xml:space="preserve"> From September 2024, this guidance replaces all previous guidance on school attendance for maintained schools, academies, independent schools, and local </w:t>
      </w:r>
      <w:r>
        <w:rPr>
          <w:rFonts w:ascii="Tahoma" w:eastAsia="Tahoma" w:hAnsi="Tahoma" w:cs="Tahoma"/>
          <w:color w:val="000000"/>
          <w:sz w:val="24"/>
          <w:szCs w:val="24"/>
        </w:rPr>
        <w:t xml:space="preserve">authorities </w:t>
      </w:r>
      <w:r>
        <w:rPr>
          <w:rFonts w:ascii="Tahoma" w:eastAsia="Tahoma" w:hAnsi="Tahoma" w:cs="Tahoma"/>
          <w:color w:val="000000"/>
          <w:sz w:val="24"/>
          <w:szCs w:val="24"/>
        </w:rPr>
        <w:t>(with the exception of the existing statutory guidance on parental responsibility measures)</w:t>
      </w:r>
      <w:r>
        <w:rPr>
          <w:rFonts w:ascii="Tahoma" w:eastAsia="Tahoma" w:hAnsi="Tahoma" w:cs="Tahoma"/>
          <w:color w:val="000000"/>
          <w:sz w:val="24"/>
          <w:szCs w:val="24"/>
        </w:rPr>
        <w:t xml:space="preserve"> and is statutory alongside changes in legislation – </w:t>
      </w:r>
      <w:hyperlink r:id="rId13">
        <w:r>
          <w:rPr>
            <w:rFonts w:ascii="Tahoma" w:eastAsia="Tahoma" w:hAnsi="Tahoma" w:cs="Tahoma"/>
            <w:color w:val="0563C1"/>
            <w:sz w:val="24"/>
            <w:szCs w:val="24"/>
            <w:u w:val="single"/>
          </w:rPr>
          <w:t xml:space="preserve">The School Attendance </w:t>
        </w:r>
        <w:r>
          <w:rPr>
            <w:rFonts w:ascii="Tahoma" w:eastAsia="Tahoma" w:hAnsi="Tahoma" w:cs="Tahoma"/>
            <w:color w:val="0563C1"/>
            <w:sz w:val="24"/>
            <w:szCs w:val="24"/>
            <w:u w:val="single"/>
          </w:rPr>
          <w:t>(Pupil Registration) (England) Regulations 2024</w:t>
        </w:r>
      </w:hyperlink>
      <w:r>
        <w:rPr>
          <w:rFonts w:ascii="Tahoma" w:eastAsia="Tahoma" w:hAnsi="Tahoma" w:cs="Tahoma"/>
          <w:color w:val="000000"/>
          <w:sz w:val="24"/>
          <w:szCs w:val="24"/>
        </w:rPr>
        <w:t xml:space="preserve"> and </w:t>
      </w:r>
      <w:hyperlink r:id="rId14">
        <w:r>
          <w:rPr>
            <w:rFonts w:ascii="Tahoma" w:eastAsia="Tahoma" w:hAnsi="Tahoma" w:cs="Tahoma"/>
            <w:color w:val="0563C1"/>
            <w:sz w:val="24"/>
            <w:szCs w:val="24"/>
            <w:u w:val="single"/>
          </w:rPr>
          <w:t xml:space="preserve">The Education (Penalty Notices)(England)(Amendment) Regulations 2024. </w:t>
        </w:r>
      </w:hyperlink>
      <w:r>
        <w:rPr>
          <w:rFonts w:ascii="Tahoma" w:eastAsia="Tahoma" w:hAnsi="Tahoma" w:cs="Tahoma"/>
          <w:color w:val="000000"/>
          <w:sz w:val="24"/>
          <w:szCs w:val="24"/>
        </w:rPr>
        <w:t xml:space="preserve"> </w:t>
      </w:r>
    </w:p>
    <w:p w14:paraId="227FD60B" w14:textId="77777777" w:rsidR="007E6D93" w:rsidRDefault="003F7D10">
      <w:pPr>
        <w:numPr>
          <w:ilvl w:val="0"/>
          <w:numId w:val="4"/>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The DfE attendance guidance supports the Attendance Interve</w:t>
      </w:r>
      <w:r>
        <w:rPr>
          <w:rFonts w:ascii="Tahoma" w:eastAsia="Tahoma" w:hAnsi="Tahoma" w:cs="Tahoma"/>
          <w:color w:val="000000"/>
          <w:sz w:val="24"/>
          <w:szCs w:val="24"/>
        </w:rPr>
        <w:t>ntion Staged Process.  This formalises the role of the school in supporting and addressing attendance issues, with support from other professionals including a voluntary early help plan where needed, so that families get the right support at the right time</w:t>
      </w:r>
      <w:r>
        <w:rPr>
          <w:rFonts w:ascii="Tahoma" w:eastAsia="Tahoma" w:hAnsi="Tahoma" w:cs="Tahoma"/>
          <w:color w:val="000000"/>
          <w:sz w:val="24"/>
          <w:szCs w:val="24"/>
        </w:rPr>
        <w:t xml:space="preserve">. Throughout the process emphasis is placed on trying to understand barriers to attendance and put appropriate support in place.  At </w:t>
      </w:r>
      <w:r>
        <w:rPr>
          <w:rFonts w:ascii="Tahoma" w:eastAsia="Tahoma" w:hAnsi="Tahoma" w:cs="Tahoma"/>
          <w:b/>
          <w:bCs/>
          <w:color w:val="000000"/>
          <w:sz w:val="24"/>
          <w:szCs w:val="24"/>
        </w:rPr>
        <w:t>Stage 3</w:t>
      </w:r>
      <w:r>
        <w:rPr>
          <w:rFonts w:ascii="Tahoma" w:eastAsia="Tahoma" w:hAnsi="Tahoma" w:cs="Tahoma"/>
          <w:color w:val="000000"/>
          <w:sz w:val="24"/>
          <w:szCs w:val="24"/>
        </w:rPr>
        <w:t xml:space="preserve"> this becomes a more formal process (Attendance Contract), where the support offered at Stage 1 and 2 haven’t been s</w:t>
      </w:r>
      <w:r>
        <w:rPr>
          <w:rFonts w:ascii="Tahoma" w:eastAsia="Tahoma" w:hAnsi="Tahoma" w:cs="Tahoma"/>
          <w:color w:val="000000"/>
          <w:sz w:val="24"/>
          <w:szCs w:val="24"/>
        </w:rPr>
        <w:t xml:space="preserve">uccessful for example where voluntary support has not been effective and/or has not been engaged with.  </w:t>
      </w:r>
    </w:p>
    <w:p w14:paraId="1D43251C" w14:textId="77777777" w:rsidR="007E6D93" w:rsidRDefault="003F7D10">
      <w:pPr>
        <w:numPr>
          <w:ilvl w:val="0"/>
          <w:numId w:val="4"/>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 xml:space="preserve">An </w:t>
      </w:r>
      <w:r>
        <w:rPr>
          <w:rFonts w:ascii="Tahoma" w:eastAsia="Tahoma" w:hAnsi="Tahoma" w:cs="Tahoma"/>
          <w:b/>
          <w:bCs/>
          <w:color w:val="000000"/>
          <w:sz w:val="24"/>
          <w:szCs w:val="24"/>
        </w:rPr>
        <w:t>Attendance Contract</w:t>
      </w:r>
      <w:r>
        <w:rPr>
          <w:rFonts w:ascii="Tahoma" w:eastAsia="Tahoma" w:hAnsi="Tahoma" w:cs="Tahoma"/>
          <w:color w:val="000000"/>
          <w:sz w:val="24"/>
          <w:szCs w:val="24"/>
        </w:rPr>
        <w:t xml:space="preserve"> is a formal written agreement between a parent and either the school or local authority to address irregular attendance at the child’s provision.  It is not legally binding but allows a more formal route to secure engagement with support.  It is not a pun</w:t>
      </w:r>
      <w:r>
        <w:rPr>
          <w:rFonts w:ascii="Tahoma" w:eastAsia="Tahoma" w:hAnsi="Tahoma" w:cs="Tahoma"/>
          <w:color w:val="000000"/>
          <w:sz w:val="24"/>
          <w:szCs w:val="24"/>
        </w:rPr>
        <w:t>itive tool but intended to provide support and offer an alternative to prosecution.  Parents can’t be compelled to enter an attendance contract and it can’t be agreed in a parent’s absence.   There’s no obligation for the school or local authority to offer</w:t>
      </w:r>
      <w:r>
        <w:rPr>
          <w:rFonts w:ascii="Tahoma" w:eastAsia="Tahoma" w:hAnsi="Tahoma" w:cs="Tahoma"/>
          <w:color w:val="000000"/>
          <w:sz w:val="24"/>
          <w:szCs w:val="24"/>
        </w:rPr>
        <w:t xml:space="preserve"> an attendance contract as it may </w:t>
      </w:r>
      <w:r>
        <w:rPr>
          <w:rFonts w:ascii="Tahoma" w:eastAsia="Tahoma" w:hAnsi="Tahoma" w:cs="Tahoma"/>
          <w:color w:val="000000"/>
          <w:sz w:val="24"/>
          <w:szCs w:val="24"/>
        </w:rPr>
        <w:lastRenderedPageBreak/>
        <w:t xml:space="preserve">not be appropriate in every instance and the reasons why an attendance contract is not used will be recorded.  </w:t>
      </w:r>
    </w:p>
    <w:p w14:paraId="33F37718" w14:textId="77777777" w:rsidR="007E6D93" w:rsidRDefault="003F7D10">
      <w:pPr>
        <w:numPr>
          <w:ilvl w:val="0"/>
          <w:numId w:val="4"/>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Where a voluntary early help plan, or formal attendance contract has not been successful, and all offers of su</w:t>
      </w:r>
      <w:r>
        <w:rPr>
          <w:rFonts w:ascii="Tahoma" w:eastAsia="Tahoma" w:hAnsi="Tahoma" w:cs="Tahoma"/>
          <w:color w:val="000000"/>
          <w:sz w:val="24"/>
          <w:szCs w:val="24"/>
        </w:rPr>
        <w:t xml:space="preserve">pport have been exhausted an </w:t>
      </w:r>
      <w:r>
        <w:rPr>
          <w:rFonts w:ascii="Tahoma" w:eastAsia="Tahoma" w:hAnsi="Tahoma" w:cs="Tahoma"/>
          <w:b/>
          <w:bCs/>
          <w:color w:val="000000"/>
          <w:sz w:val="24"/>
          <w:szCs w:val="24"/>
        </w:rPr>
        <w:t xml:space="preserve">Education Supervision Order (ESO) </w:t>
      </w:r>
      <w:r>
        <w:rPr>
          <w:rFonts w:ascii="Tahoma" w:eastAsia="Tahoma" w:hAnsi="Tahoma" w:cs="Tahoma"/>
          <w:color w:val="000000"/>
          <w:sz w:val="24"/>
          <w:szCs w:val="24"/>
        </w:rPr>
        <w:t>can be a useful alternative to provide formal intervention without a criminal prosecution.  In deciding whether to progress to an ESO, the school and local authority should be clear that making</w:t>
      </w:r>
      <w:r>
        <w:rPr>
          <w:rFonts w:ascii="Tahoma" w:eastAsia="Tahoma" w:hAnsi="Tahoma" w:cs="Tahoma"/>
          <w:color w:val="000000"/>
          <w:sz w:val="24"/>
          <w:szCs w:val="24"/>
        </w:rPr>
        <w:t xml:space="preserve"> the order would be beneficial for the pupil and parent. Where safeguarding concerns exist, the lead practitioner should also discuss with the school’s designated safeguarding lead and children’s social care services and agree an ESO would be a more suitab</w:t>
      </w:r>
      <w:r>
        <w:rPr>
          <w:rFonts w:ascii="Tahoma" w:eastAsia="Tahoma" w:hAnsi="Tahoma" w:cs="Tahoma"/>
          <w:color w:val="000000"/>
          <w:sz w:val="24"/>
          <w:szCs w:val="24"/>
        </w:rPr>
        <w:t xml:space="preserve">le option than a s.17 (Children in Need) or s.47 (Child Protection) plan. In all cases, local authorities must fully consider using an ESO before moving forward to prosecution. </w:t>
      </w:r>
    </w:p>
    <w:p w14:paraId="1E2C97FB" w14:textId="77777777" w:rsidR="007E6D93" w:rsidRDefault="003F7D10">
      <w:pPr>
        <w:numPr>
          <w:ilvl w:val="0"/>
          <w:numId w:val="4"/>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 xml:space="preserve">Where parents persistently fail to comply with the directions given under the </w:t>
      </w:r>
      <w:r>
        <w:rPr>
          <w:rFonts w:ascii="Tahoma" w:eastAsia="Tahoma" w:hAnsi="Tahoma" w:cs="Tahoma"/>
          <w:color w:val="000000"/>
          <w:sz w:val="24"/>
          <w:szCs w:val="24"/>
        </w:rPr>
        <w:t>ESO, they may be guilty of an offence. Local authorities can prosecute in the Magistrates Court for persistent non-compliance with the Order and parents (upon conviction) will be liable to a fine of up to £1,000.</w:t>
      </w:r>
      <w:r>
        <w:rPr>
          <w:rFonts w:ascii="Arial" w:eastAsia="Arial" w:hAnsi="Arial" w:cs="Arial"/>
          <w:color w:val="000000"/>
          <w:sz w:val="24"/>
          <w:szCs w:val="24"/>
        </w:rPr>
        <w:t xml:space="preserve"> </w:t>
      </w:r>
    </w:p>
    <w:p w14:paraId="2FCF3DDE" w14:textId="77777777" w:rsidR="007E6D93" w:rsidRDefault="003F7D10">
      <w:pPr>
        <w:numPr>
          <w:ilvl w:val="0"/>
          <w:numId w:val="4"/>
        </w:numPr>
        <w:pBdr>
          <w:top w:val="nil"/>
          <w:left w:val="nil"/>
          <w:bottom w:val="nil"/>
          <w:right w:val="nil"/>
          <w:between w:val="nil"/>
        </w:pBdr>
        <w:spacing w:after="213"/>
        <w:ind w:left="357" w:hanging="357"/>
        <w:rPr>
          <w:rFonts w:ascii="Tahoma" w:eastAsia="Tahoma" w:hAnsi="Tahoma" w:cs="Tahoma"/>
          <w:color w:val="000000"/>
          <w:sz w:val="24"/>
          <w:szCs w:val="24"/>
        </w:rPr>
      </w:pPr>
      <w:r>
        <w:rPr>
          <w:rFonts w:ascii="Tahoma" w:eastAsia="Tahoma" w:hAnsi="Tahoma" w:cs="Tahoma"/>
          <w:b/>
          <w:bCs/>
          <w:color w:val="000000"/>
          <w:sz w:val="24"/>
          <w:szCs w:val="24"/>
        </w:rPr>
        <w:t>Prosecution</w:t>
      </w:r>
      <w:r>
        <w:rPr>
          <w:rFonts w:ascii="Tahoma" w:eastAsia="Tahoma" w:hAnsi="Tahoma" w:cs="Tahoma"/>
          <w:color w:val="000000"/>
          <w:sz w:val="24"/>
          <w:szCs w:val="24"/>
        </w:rPr>
        <w:t xml:space="preserve"> in the Magistrates Court is the last resort where all other voluntary and formal support or legal intervention has failed or where support has been deemed inappropriate in the circumstances of the individual case. Where it is decided to pursue prosecution</w:t>
      </w:r>
      <w:r>
        <w:rPr>
          <w:rFonts w:ascii="Tahoma" w:eastAsia="Tahoma" w:hAnsi="Tahoma" w:cs="Tahoma"/>
          <w:color w:val="000000"/>
          <w:sz w:val="24"/>
          <w:szCs w:val="24"/>
        </w:rPr>
        <w:t xml:space="preserve">, only local authorities can prosecute parents and they must fund all associated costs, including in the preparation of court documentation. </w:t>
      </w:r>
    </w:p>
    <w:p w14:paraId="3C8544A4" w14:textId="77777777" w:rsidR="007E6D93" w:rsidRDefault="003F7D10">
      <w:pPr>
        <w:spacing w:after="0"/>
        <w:ind w:left="0"/>
        <w:rPr>
          <w:rFonts w:ascii="Tahoma" w:eastAsia="Tahoma" w:hAnsi="Tahoma" w:cs="Tahoma"/>
          <w:b/>
          <w:bCs/>
          <w:sz w:val="24"/>
          <w:szCs w:val="24"/>
        </w:rPr>
      </w:pPr>
      <w:r>
        <w:rPr>
          <w:rFonts w:ascii="Tahoma" w:eastAsia="Tahoma" w:hAnsi="Tahoma" w:cs="Tahoma"/>
          <w:b/>
          <w:bCs/>
          <w:sz w:val="24"/>
          <w:szCs w:val="24"/>
        </w:rPr>
        <w:t>SUPPORT FIRST APPROACH - School: Getting Advice and Getting Help</w:t>
      </w:r>
    </w:p>
    <w:p w14:paraId="5FA71CFF" w14:textId="77777777" w:rsidR="007E6D93" w:rsidRDefault="003F7D10">
      <w:pPr>
        <w:numPr>
          <w:ilvl w:val="0"/>
          <w:numId w:val="12"/>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Good attendance is a learned behaviour, and the m</w:t>
      </w:r>
      <w:r>
        <w:rPr>
          <w:rFonts w:ascii="Tahoma" w:eastAsia="Tahoma" w:hAnsi="Tahoma" w:cs="Tahoma"/>
          <w:color w:val="000000"/>
          <w:sz w:val="24"/>
          <w:szCs w:val="24"/>
        </w:rPr>
        <w:t>ost effective schools recognise the importance of developing good patterns of attendance from the outset. Schools that have good attendance recognise that it is not a discrete piece of work but rather it is an integral part of the school’s ethos and cultur</w:t>
      </w:r>
      <w:r>
        <w:rPr>
          <w:rFonts w:ascii="Tahoma" w:eastAsia="Tahoma" w:hAnsi="Tahoma" w:cs="Tahoma"/>
          <w:color w:val="000000"/>
          <w:sz w:val="24"/>
          <w:szCs w:val="24"/>
        </w:rPr>
        <w:t xml:space="preserve">e. </w:t>
      </w:r>
    </w:p>
    <w:p w14:paraId="29103F2D" w14:textId="77777777" w:rsidR="007E6D93" w:rsidRDefault="003F7D10">
      <w:pPr>
        <w:numPr>
          <w:ilvl w:val="0"/>
          <w:numId w:val="12"/>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 xml:space="preserve">An effective whole school culture of high attendance is underpinned by clear expectations, procedures, and responsibilities. </w:t>
      </w:r>
    </w:p>
    <w:p w14:paraId="6F546155" w14:textId="77777777" w:rsidR="007E6D93" w:rsidRDefault="003F7D10">
      <w:pPr>
        <w:numPr>
          <w:ilvl w:val="0"/>
          <w:numId w:val="12"/>
        </w:numPr>
        <w:pBdr>
          <w:top w:val="nil"/>
          <w:left w:val="nil"/>
          <w:bottom w:val="nil"/>
          <w:right w:val="nil"/>
          <w:between w:val="nil"/>
        </w:pBdr>
        <w:ind w:left="357" w:hanging="357"/>
        <w:rPr>
          <w:rFonts w:ascii="Arial" w:eastAsia="Arial" w:hAnsi="Arial" w:cs="Arial"/>
          <w:color w:val="000000"/>
          <w:sz w:val="23"/>
          <w:szCs w:val="23"/>
        </w:rPr>
      </w:pPr>
      <w:r>
        <w:rPr>
          <w:rFonts w:ascii="Tahoma" w:eastAsia="Tahoma" w:hAnsi="Tahoma" w:cs="Tahoma"/>
          <w:color w:val="000000"/>
          <w:sz w:val="24"/>
          <w:szCs w:val="24"/>
        </w:rPr>
        <w:t>As poor attendance is habitual, prevention and early intervention is crucial. The key to this is regular data analysis to iden</w:t>
      </w:r>
      <w:r>
        <w:rPr>
          <w:rFonts w:ascii="Tahoma" w:eastAsia="Tahoma" w:hAnsi="Tahoma" w:cs="Tahoma"/>
          <w:color w:val="000000"/>
          <w:sz w:val="24"/>
          <w:szCs w:val="24"/>
        </w:rPr>
        <w:t>tify and provide immediate additional support to pupils or pupil cohorts that need it, and to look at historic and emerging patterns across the school and develop strategies to address them.</w:t>
      </w:r>
    </w:p>
    <w:p w14:paraId="1326FEBB" w14:textId="77777777" w:rsidR="007E6D93" w:rsidRDefault="003F7D10">
      <w:pPr>
        <w:numPr>
          <w:ilvl w:val="0"/>
          <w:numId w:val="12"/>
        </w:numPr>
        <w:pBdr>
          <w:top w:val="nil"/>
          <w:left w:val="nil"/>
          <w:bottom w:val="nil"/>
          <w:right w:val="nil"/>
          <w:between w:val="nil"/>
        </w:pBdr>
        <w:spacing w:after="0"/>
        <w:ind w:left="357" w:hanging="357"/>
        <w:rPr>
          <w:rFonts w:ascii="Tahoma" w:eastAsia="Tahoma" w:hAnsi="Tahoma" w:cs="Tahoma"/>
          <w:color w:val="000000"/>
          <w:sz w:val="24"/>
          <w:szCs w:val="24"/>
        </w:rPr>
      </w:pPr>
      <w:r>
        <w:rPr>
          <w:rFonts w:ascii="Tahoma" w:eastAsia="Tahoma" w:hAnsi="Tahoma" w:cs="Tahoma"/>
          <w:color w:val="000000"/>
          <w:sz w:val="24"/>
          <w:szCs w:val="24"/>
        </w:rPr>
        <w:t xml:space="preserve">The ‘broken weeks’ report is a useful tool in identifying pupils </w:t>
      </w:r>
      <w:r>
        <w:rPr>
          <w:rFonts w:ascii="Tahoma" w:eastAsia="Tahoma" w:hAnsi="Tahoma" w:cs="Tahoma"/>
          <w:color w:val="000000"/>
          <w:sz w:val="24"/>
          <w:szCs w:val="24"/>
        </w:rPr>
        <w:t>who are missing odd days of school, which can often be the start of a more significant attendance issue. When considering broken weeks, account should be taken of the number of weeks the school has been in session, which will set the broken week comparator</w:t>
      </w:r>
      <w:r>
        <w:rPr>
          <w:rFonts w:ascii="Tahoma" w:eastAsia="Tahoma" w:hAnsi="Tahoma" w:cs="Tahoma"/>
          <w:color w:val="000000"/>
          <w:sz w:val="24"/>
          <w:szCs w:val="24"/>
        </w:rPr>
        <w:t xml:space="preserve"> figure (number of broken weeks compared to number of weeks school has been in session e.g. 2 broken weeks out of 4 = possible concern, 2 broken weeks out of 20 = less of a concern). When identifying pupils with broken weeks causing concern, schools should</w:t>
      </w:r>
      <w:r>
        <w:rPr>
          <w:rFonts w:ascii="Tahoma" w:eastAsia="Tahoma" w:hAnsi="Tahoma" w:cs="Tahoma"/>
          <w:color w:val="000000"/>
          <w:sz w:val="24"/>
          <w:szCs w:val="24"/>
        </w:rPr>
        <w:t xml:space="preserve"> consider the following questions:</w:t>
      </w:r>
    </w:p>
    <w:p w14:paraId="5A07015B" w14:textId="77777777" w:rsidR="007E6D93" w:rsidRDefault="003F7D10">
      <w:pPr>
        <w:numPr>
          <w:ilvl w:val="0"/>
          <w:numId w:val="13"/>
        </w:numPr>
        <w:spacing w:after="0"/>
        <w:ind w:left="1134"/>
        <w:rPr>
          <w:rFonts w:ascii="Tahoma" w:eastAsia="Tahoma" w:hAnsi="Tahoma" w:cs="Tahoma"/>
          <w:sz w:val="24"/>
          <w:szCs w:val="24"/>
        </w:rPr>
      </w:pPr>
      <w:r>
        <w:rPr>
          <w:rFonts w:ascii="Tahoma" w:eastAsia="Tahoma" w:hAnsi="Tahoma" w:cs="Tahoma"/>
          <w:sz w:val="24"/>
          <w:szCs w:val="24"/>
        </w:rPr>
        <w:t xml:space="preserve">Is there is a pattern to the absences? </w:t>
      </w:r>
    </w:p>
    <w:p w14:paraId="59CBED74" w14:textId="77777777" w:rsidR="007E6D93" w:rsidRDefault="003F7D10">
      <w:pPr>
        <w:numPr>
          <w:ilvl w:val="0"/>
          <w:numId w:val="13"/>
        </w:numPr>
        <w:spacing w:after="0"/>
        <w:ind w:left="1134"/>
        <w:rPr>
          <w:rFonts w:ascii="Tahoma" w:eastAsia="Tahoma" w:hAnsi="Tahoma" w:cs="Tahoma"/>
          <w:sz w:val="24"/>
          <w:szCs w:val="24"/>
        </w:rPr>
      </w:pPr>
      <w:r>
        <w:rPr>
          <w:rFonts w:ascii="Tahoma" w:eastAsia="Tahoma" w:hAnsi="Tahoma" w:cs="Tahoma"/>
          <w:sz w:val="24"/>
          <w:szCs w:val="24"/>
        </w:rPr>
        <w:t xml:space="preserve">Is there a short-term issue leading to the absences? </w:t>
      </w:r>
    </w:p>
    <w:p w14:paraId="7F615C78" w14:textId="77777777" w:rsidR="007E6D93" w:rsidRDefault="003F7D10">
      <w:pPr>
        <w:numPr>
          <w:ilvl w:val="0"/>
          <w:numId w:val="13"/>
        </w:numPr>
        <w:spacing w:after="0"/>
        <w:ind w:left="1134"/>
        <w:rPr>
          <w:rFonts w:ascii="Tahoma" w:eastAsia="Tahoma" w:hAnsi="Tahoma" w:cs="Tahoma"/>
          <w:sz w:val="24"/>
          <w:szCs w:val="24"/>
        </w:rPr>
      </w:pPr>
      <w:r>
        <w:rPr>
          <w:rFonts w:ascii="Tahoma" w:eastAsia="Tahoma" w:hAnsi="Tahoma" w:cs="Tahoma"/>
          <w:sz w:val="24"/>
          <w:szCs w:val="24"/>
        </w:rPr>
        <w:t>Is there a pattern to the absences, e.g. particular days of the week or time of the year? What might be causing this?</w:t>
      </w:r>
    </w:p>
    <w:p w14:paraId="552565EC" w14:textId="77777777" w:rsidR="007E6D93" w:rsidRDefault="003F7D10">
      <w:pPr>
        <w:numPr>
          <w:ilvl w:val="0"/>
          <w:numId w:val="13"/>
        </w:numPr>
        <w:spacing w:after="0"/>
        <w:ind w:left="1134"/>
        <w:rPr>
          <w:rFonts w:ascii="Tahoma" w:eastAsia="Tahoma" w:hAnsi="Tahoma" w:cs="Tahoma"/>
          <w:sz w:val="24"/>
          <w:szCs w:val="24"/>
        </w:rPr>
      </w:pPr>
      <w:r>
        <w:rPr>
          <w:rFonts w:ascii="Tahoma" w:eastAsia="Tahoma" w:hAnsi="Tahoma" w:cs="Tahoma"/>
          <w:sz w:val="24"/>
          <w:szCs w:val="24"/>
        </w:rPr>
        <w:t>What codes are being entered into the register?</w:t>
      </w:r>
    </w:p>
    <w:p w14:paraId="16C3F22B" w14:textId="77777777" w:rsidR="007E6D93" w:rsidRDefault="003F7D10">
      <w:pPr>
        <w:numPr>
          <w:ilvl w:val="0"/>
          <w:numId w:val="13"/>
        </w:numPr>
        <w:ind w:left="1134"/>
        <w:rPr>
          <w:rFonts w:ascii="Tahoma" w:eastAsia="Tahoma" w:hAnsi="Tahoma" w:cs="Tahoma"/>
          <w:sz w:val="24"/>
          <w:szCs w:val="24"/>
        </w:rPr>
      </w:pPr>
      <w:r>
        <w:rPr>
          <w:rFonts w:ascii="Tahoma" w:eastAsia="Tahoma" w:hAnsi="Tahoma" w:cs="Tahoma"/>
          <w:sz w:val="24"/>
          <w:szCs w:val="24"/>
        </w:rPr>
        <w:t>Are absences due to illness a concern? Does the pupil have multiple broken weeks for minor</w:t>
      </w:r>
      <w:r>
        <w:rPr>
          <w:rFonts w:ascii="Tahoma" w:eastAsia="Tahoma" w:hAnsi="Tahoma" w:cs="Tahoma"/>
          <w:sz w:val="24"/>
          <w:szCs w:val="24"/>
        </w:rPr>
        <w:t xml:space="preserve"> ailments? Schools should consider whether a medical absence Plan would be appropriate. </w:t>
      </w:r>
    </w:p>
    <w:p w14:paraId="762E1084" w14:textId="77777777" w:rsidR="007E6D93" w:rsidRDefault="003F7D10">
      <w:pPr>
        <w:numPr>
          <w:ilvl w:val="0"/>
          <w:numId w:val="12"/>
        </w:numPr>
        <w:pBdr>
          <w:top w:val="nil"/>
          <w:left w:val="nil"/>
          <w:bottom w:val="nil"/>
          <w:right w:val="nil"/>
          <w:between w:val="nil"/>
        </w:pBdr>
        <w:ind w:left="357" w:hanging="357"/>
        <w:rPr>
          <w:rFonts w:ascii="Arial" w:eastAsia="Arial" w:hAnsi="Arial" w:cs="Arial"/>
          <w:color w:val="000000"/>
          <w:sz w:val="23"/>
          <w:szCs w:val="23"/>
        </w:rPr>
      </w:pPr>
      <w:r>
        <w:rPr>
          <w:rFonts w:ascii="Tahoma" w:eastAsia="Tahoma" w:hAnsi="Tahoma" w:cs="Tahoma"/>
          <w:color w:val="000000"/>
          <w:sz w:val="24"/>
          <w:szCs w:val="24"/>
        </w:rPr>
        <w:t xml:space="preserve">Many children will experience normal but difficult emotions that make them nervous about attending school, such as worries about friendships, schoolwork, examinations </w:t>
      </w:r>
      <w:r>
        <w:rPr>
          <w:rFonts w:ascii="Tahoma" w:eastAsia="Tahoma" w:hAnsi="Tahoma" w:cs="Tahoma"/>
          <w:color w:val="000000"/>
          <w:sz w:val="24"/>
          <w:szCs w:val="24"/>
        </w:rPr>
        <w:t xml:space="preserve">or variable </w:t>
      </w:r>
      <w:r>
        <w:rPr>
          <w:rFonts w:ascii="Tahoma" w:eastAsia="Tahoma" w:hAnsi="Tahoma" w:cs="Tahoma"/>
          <w:color w:val="000000"/>
          <w:sz w:val="24"/>
          <w:szCs w:val="24"/>
        </w:rPr>
        <w:lastRenderedPageBreak/>
        <w:t xml:space="preserve">moods. It is important to note that these pupils are still expected to attend school regularly - in many instances, attendance at school may serve to help with the underlying issue as being away from school might exacerbate it, and a prolonged </w:t>
      </w:r>
      <w:r>
        <w:rPr>
          <w:rFonts w:ascii="Tahoma" w:eastAsia="Tahoma" w:hAnsi="Tahoma" w:cs="Tahoma"/>
          <w:color w:val="000000"/>
          <w:sz w:val="24"/>
          <w:szCs w:val="24"/>
        </w:rPr>
        <w:t>period of absence may heighten anxious feelings about attending in future.</w:t>
      </w:r>
    </w:p>
    <w:p w14:paraId="603CA14C" w14:textId="77777777" w:rsidR="007E6D93" w:rsidRDefault="003F7D10">
      <w:pPr>
        <w:numPr>
          <w:ilvl w:val="0"/>
          <w:numId w:val="12"/>
        </w:numPr>
        <w:pBdr>
          <w:top w:val="nil"/>
          <w:left w:val="nil"/>
          <w:bottom w:val="nil"/>
          <w:right w:val="nil"/>
          <w:between w:val="nil"/>
        </w:pBdr>
        <w:ind w:left="357" w:hanging="357"/>
        <w:rPr>
          <w:rFonts w:ascii="Arial" w:eastAsia="Arial" w:hAnsi="Arial" w:cs="Arial"/>
          <w:color w:val="000000"/>
          <w:sz w:val="23"/>
          <w:szCs w:val="23"/>
        </w:rPr>
      </w:pPr>
      <w:r>
        <w:rPr>
          <w:rFonts w:ascii="Tahoma" w:eastAsia="Tahoma" w:hAnsi="Tahoma" w:cs="Tahoma"/>
          <w:color w:val="000000"/>
          <w:sz w:val="24"/>
          <w:szCs w:val="24"/>
        </w:rPr>
        <w:t>School staff play a critical role in communicating this expectation to parents. They should also work alongside families to ensure that such circumstances do not act as a barrier to</w:t>
      </w:r>
      <w:r>
        <w:rPr>
          <w:rFonts w:ascii="Tahoma" w:eastAsia="Tahoma" w:hAnsi="Tahoma" w:cs="Tahoma"/>
          <w:color w:val="000000"/>
          <w:sz w:val="24"/>
          <w:szCs w:val="24"/>
        </w:rPr>
        <w:t xml:space="preserve"> regular attendance by mitigating anxious feelings in school as much as possible. </w:t>
      </w:r>
    </w:p>
    <w:p w14:paraId="1104B881" w14:textId="77777777" w:rsidR="007E6D93" w:rsidRDefault="003F7D10">
      <w:pPr>
        <w:numPr>
          <w:ilvl w:val="0"/>
          <w:numId w:val="12"/>
        </w:numPr>
        <w:pBdr>
          <w:top w:val="nil"/>
          <w:left w:val="nil"/>
          <w:bottom w:val="nil"/>
          <w:right w:val="nil"/>
          <w:between w:val="nil"/>
        </w:pBdr>
        <w:ind w:left="357" w:hanging="357"/>
        <w:rPr>
          <w:rFonts w:ascii="Arial" w:eastAsia="Arial" w:hAnsi="Arial" w:cs="Arial"/>
          <w:color w:val="000000"/>
          <w:sz w:val="23"/>
          <w:szCs w:val="23"/>
        </w:rPr>
      </w:pPr>
      <w:r>
        <w:rPr>
          <w:rFonts w:ascii="Tahoma" w:eastAsia="Tahoma" w:hAnsi="Tahoma" w:cs="Tahoma"/>
          <w:color w:val="000000"/>
          <w:sz w:val="24"/>
          <w:szCs w:val="24"/>
        </w:rPr>
        <w:t>Some children face more complex barriers to attendance. This can include children who have long term physical or mental health conditions or who have special educational nee</w:t>
      </w:r>
      <w:r>
        <w:rPr>
          <w:rFonts w:ascii="Tahoma" w:eastAsia="Tahoma" w:hAnsi="Tahoma" w:cs="Tahoma"/>
          <w:color w:val="000000"/>
          <w:sz w:val="24"/>
          <w:szCs w:val="24"/>
        </w:rPr>
        <w:t xml:space="preserve">ds and disabilities (SEND). Their right to an education is the same as any other child and therefore the attendance ambition for these children should be the same as it is for any other child, but additional support may need to be provided. Any attendance </w:t>
      </w:r>
      <w:r>
        <w:rPr>
          <w:rFonts w:ascii="Tahoma" w:eastAsia="Tahoma" w:hAnsi="Tahoma" w:cs="Tahoma"/>
          <w:color w:val="000000"/>
          <w:sz w:val="24"/>
          <w:szCs w:val="24"/>
        </w:rPr>
        <w:t xml:space="preserve">issues for a child with SEND should have a multi-disciplinary team approach and involve the SENCo, pastoral and attendance officers/teams.  Attendance concerns should also be discussed during an EHCP review for a child with a EHCP. </w:t>
      </w:r>
    </w:p>
    <w:p w14:paraId="7D26E2CF" w14:textId="77777777" w:rsidR="007E6D93" w:rsidRDefault="003F7D10">
      <w:pPr>
        <w:numPr>
          <w:ilvl w:val="0"/>
          <w:numId w:val="12"/>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All schools should be a</w:t>
      </w:r>
      <w:r>
        <w:rPr>
          <w:rFonts w:ascii="Tahoma" w:eastAsia="Tahoma" w:hAnsi="Tahoma" w:cs="Tahoma"/>
          <w:color w:val="000000"/>
          <w:sz w:val="24"/>
          <w:szCs w:val="24"/>
        </w:rPr>
        <w:t xml:space="preserve">ware of and adhere to the Stockport Entitlement Framework for Special Educational Needs: </w:t>
      </w:r>
      <w:r>
        <w:rPr>
          <w:rFonts w:ascii="Tahoma" w:eastAsia="Tahoma" w:hAnsi="Tahoma" w:cs="Tahoma"/>
          <w:color w:val="0563C1"/>
          <w:sz w:val="24"/>
          <w:szCs w:val="24"/>
        </w:rPr>
        <w:t>Stockport Entitlement Framework</w:t>
      </w:r>
      <w:r>
        <w:rPr>
          <w:rFonts w:ascii="Tahoma" w:eastAsia="Tahoma" w:hAnsi="Tahoma" w:cs="Tahoma"/>
          <w:color w:val="000000"/>
          <w:sz w:val="24"/>
          <w:szCs w:val="24"/>
        </w:rPr>
        <w:t xml:space="preserve"> </w:t>
      </w:r>
    </w:p>
    <w:p w14:paraId="57D81702" w14:textId="77777777" w:rsidR="007E6D93" w:rsidRDefault="003F7D10">
      <w:pPr>
        <w:numPr>
          <w:ilvl w:val="0"/>
          <w:numId w:val="12"/>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More information about special educational needs, disabilities and related services available in Stockport can be found on the SEND lo</w:t>
      </w:r>
      <w:r>
        <w:rPr>
          <w:rFonts w:ascii="Tahoma" w:eastAsia="Tahoma" w:hAnsi="Tahoma" w:cs="Tahoma"/>
          <w:color w:val="000000"/>
          <w:sz w:val="24"/>
          <w:szCs w:val="24"/>
        </w:rPr>
        <w:t xml:space="preserve">cal offer: </w:t>
      </w:r>
      <w:hyperlink r:id="rId15">
        <w:r>
          <w:rPr>
            <w:rFonts w:ascii="Tahoma" w:eastAsia="Tahoma" w:hAnsi="Tahoma" w:cs="Tahoma"/>
            <w:color w:val="0563C1"/>
            <w:sz w:val="24"/>
            <w:szCs w:val="24"/>
            <w:u w:val="single"/>
          </w:rPr>
          <w:t>SEND local offer</w:t>
        </w:r>
      </w:hyperlink>
      <w:r>
        <w:rPr>
          <w:rFonts w:ascii="Tahoma" w:eastAsia="Tahoma" w:hAnsi="Tahoma" w:cs="Tahoma"/>
          <w:color w:val="000000"/>
          <w:sz w:val="24"/>
          <w:szCs w:val="24"/>
        </w:rPr>
        <w:t xml:space="preserve"> </w:t>
      </w:r>
    </w:p>
    <w:p w14:paraId="17F792A7" w14:textId="77777777" w:rsidR="007E6D93" w:rsidRDefault="003F7D10">
      <w:pPr>
        <w:numPr>
          <w:ilvl w:val="0"/>
          <w:numId w:val="12"/>
        </w:numPr>
        <w:pBdr>
          <w:top w:val="nil"/>
          <w:left w:val="nil"/>
          <w:bottom w:val="nil"/>
          <w:right w:val="nil"/>
          <w:between w:val="nil"/>
        </w:pBdr>
        <w:ind w:left="357" w:hanging="357"/>
        <w:rPr>
          <w:rFonts w:ascii="Arial" w:eastAsia="Arial" w:hAnsi="Arial" w:cs="Arial"/>
          <w:color w:val="000000"/>
          <w:sz w:val="23"/>
          <w:szCs w:val="23"/>
        </w:rPr>
      </w:pPr>
      <w:r>
        <w:rPr>
          <w:rFonts w:ascii="Tahoma" w:eastAsia="Tahoma" w:hAnsi="Tahoma" w:cs="Tahoma"/>
          <w:color w:val="000000"/>
          <w:sz w:val="24"/>
          <w:szCs w:val="24"/>
        </w:rPr>
        <w:t>In cases of both long term physical or mental ill health, school staff are not expected to diagnose or treat physical or mental health conditions, but they are expected to work together with families and other agencies with the aim of ensuring regular atte</w:t>
      </w:r>
      <w:r>
        <w:rPr>
          <w:rFonts w:ascii="Tahoma" w:eastAsia="Tahoma" w:hAnsi="Tahoma" w:cs="Tahoma"/>
          <w:color w:val="000000"/>
          <w:sz w:val="24"/>
          <w:szCs w:val="24"/>
        </w:rPr>
        <w:t>ndance for every pupil.  Please refer to Stockport’s policy on ‘Arranging education for children with health needs’ for more information.</w:t>
      </w:r>
    </w:p>
    <w:p w14:paraId="0FC1CBDD" w14:textId="77777777" w:rsidR="007E6D93" w:rsidRDefault="003F7D10">
      <w:pPr>
        <w:numPr>
          <w:ilvl w:val="0"/>
          <w:numId w:val="12"/>
        </w:numPr>
        <w:pBdr>
          <w:top w:val="nil"/>
          <w:left w:val="nil"/>
          <w:bottom w:val="nil"/>
          <w:right w:val="nil"/>
          <w:between w:val="nil"/>
        </w:pBdr>
        <w:ind w:left="357" w:hanging="357"/>
        <w:rPr>
          <w:rFonts w:ascii="Arial" w:eastAsia="Arial" w:hAnsi="Arial" w:cs="Arial"/>
          <w:color w:val="000000"/>
          <w:sz w:val="23"/>
          <w:szCs w:val="23"/>
        </w:rPr>
      </w:pPr>
      <w:r>
        <w:rPr>
          <w:rFonts w:ascii="Tahoma" w:eastAsia="Tahoma" w:hAnsi="Tahoma" w:cs="Tahoma"/>
          <w:color w:val="000000"/>
          <w:sz w:val="24"/>
          <w:szCs w:val="24"/>
        </w:rPr>
        <w:t>Medical evidence for recording absences should only be needed in a minority of cases (see code I). Where a pupil’s hea</w:t>
      </w:r>
      <w:r>
        <w:rPr>
          <w:rFonts w:ascii="Tahoma" w:eastAsia="Tahoma" w:hAnsi="Tahoma" w:cs="Tahoma"/>
          <w:color w:val="000000"/>
          <w:sz w:val="24"/>
          <w:szCs w:val="24"/>
        </w:rPr>
        <w:t>lth need means they need reasonable adjustments or support because it is complex or long term, schools can seek medical evidence to better understand the needs of the pupil and identify the most suitable provision in line with the statutory guidance in ‘Su</w:t>
      </w:r>
      <w:r>
        <w:rPr>
          <w:rFonts w:ascii="Tahoma" w:eastAsia="Tahoma" w:hAnsi="Tahoma" w:cs="Tahoma"/>
          <w:color w:val="000000"/>
          <w:sz w:val="24"/>
          <w:szCs w:val="24"/>
        </w:rPr>
        <w:t>pporting pupils at school with medical conditions’ or ‘Arranging education for children who cannot attend school because of health needs’</w:t>
      </w:r>
    </w:p>
    <w:p w14:paraId="18B6A3CC" w14:textId="77777777" w:rsidR="007E6D93" w:rsidRDefault="003F7D10">
      <w:pPr>
        <w:numPr>
          <w:ilvl w:val="0"/>
          <w:numId w:val="12"/>
        </w:numPr>
        <w:pBdr>
          <w:top w:val="nil"/>
          <w:left w:val="nil"/>
          <w:bottom w:val="nil"/>
          <w:right w:val="nil"/>
          <w:between w:val="nil"/>
        </w:pBdr>
        <w:ind w:left="357" w:hanging="357"/>
        <w:rPr>
          <w:rFonts w:ascii="Arial" w:eastAsia="Arial" w:hAnsi="Arial" w:cs="Arial"/>
          <w:color w:val="000000"/>
          <w:sz w:val="23"/>
          <w:szCs w:val="23"/>
        </w:rPr>
      </w:pPr>
      <w:r>
        <w:rPr>
          <w:rFonts w:ascii="Tahoma" w:eastAsia="Tahoma" w:hAnsi="Tahoma" w:cs="Tahoma"/>
          <w:color w:val="000000"/>
          <w:sz w:val="24"/>
          <w:szCs w:val="24"/>
        </w:rPr>
        <w:t>Medical Action Plans should be used as early as possible and preferably at Stage 1.  They should be used in cases wher</w:t>
      </w:r>
      <w:r>
        <w:rPr>
          <w:rFonts w:ascii="Tahoma" w:eastAsia="Tahoma" w:hAnsi="Tahoma" w:cs="Tahoma"/>
          <w:color w:val="000000"/>
          <w:sz w:val="24"/>
          <w:szCs w:val="24"/>
        </w:rPr>
        <w:t>e a pupil has multiple broken weeks for minor ailments and it is believed they could be attending more; a pupil has a serious medical need, but it is felt they could be attending school more or accessing more education provision.  School should only move t</w:t>
      </w:r>
      <w:r>
        <w:rPr>
          <w:rFonts w:ascii="Tahoma" w:eastAsia="Tahoma" w:hAnsi="Tahoma" w:cs="Tahoma"/>
          <w:color w:val="000000"/>
          <w:sz w:val="24"/>
          <w:szCs w:val="24"/>
        </w:rPr>
        <w:t xml:space="preserve">o Stage 2 of the process, once a medical action plan is put in place and there is an agreement between the school and medical staff that the pupil’s medical needs do not justify the level of absence. </w:t>
      </w:r>
    </w:p>
    <w:p w14:paraId="31B679AA" w14:textId="77777777" w:rsidR="007E6D93" w:rsidRDefault="003F7D10">
      <w:pPr>
        <w:numPr>
          <w:ilvl w:val="0"/>
          <w:numId w:val="12"/>
        </w:numPr>
        <w:pBdr>
          <w:top w:val="nil"/>
          <w:left w:val="nil"/>
          <w:bottom w:val="nil"/>
          <w:right w:val="nil"/>
          <w:between w:val="nil"/>
        </w:pBdr>
        <w:spacing w:after="0"/>
        <w:ind w:left="357" w:hanging="357"/>
        <w:rPr>
          <w:rFonts w:ascii="Arial" w:eastAsia="Arial" w:hAnsi="Arial" w:cs="Arial"/>
          <w:color w:val="000000"/>
          <w:sz w:val="23"/>
          <w:szCs w:val="23"/>
        </w:rPr>
      </w:pPr>
      <w:r>
        <w:rPr>
          <w:rFonts w:ascii="Tahoma" w:eastAsia="Tahoma" w:hAnsi="Tahoma" w:cs="Tahoma"/>
          <w:color w:val="000000"/>
          <w:sz w:val="24"/>
          <w:szCs w:val="24"/>
        </w:rPr>
        <w:t>At an early stage, school should signpost pupils to app</w:t>
      </w:r>
      <w:r>
        <w:rPr>
          <w:rFonts w:ascii="Tahoma" w:eastAsia="Tahoma" w:hAnsi="Tahoma" w:cs="Tahoma"/>
          <w:color w:val="000000"/>
          <w:sz w:val="24"/>
          <w:szCs w:val="24"/>
        </w:rPr>
        <w:t>ropriate apps and online sources of support, skilled colleagues in schools, the school counselling service or GP if appropriate. Local help available in Stockport includes:</w:t>
      </w:r>
    </w:p>
    <w:p w14:paraId="40663D35" w14:textId="77777777" w:rsidR="007E6D93" w:rsidRDefault="003F7D10">
      <w:pPr>
        <w:numPr>
          <w:ilvl w:val="0"/>
          <w:numId w:val="14"/>
        </w:numPr>
        <w:pBdr>
          <w:top w:val="nil"/>
          <w:left w:val="nil"/>
          <w:bottom w:val="nil"/>
          <w:right w:val="nil"/>
          <w:between w:val="nil"/>
        </w:pBdr>
        <w:spacing w:after="0"/>
        <w:ind w:left="851"/>
        <w:rPr>
          <w:rFonts w:ascii="Tahoma" w:eastAsia="Tahoma" w:hAnsi="Tahoma" w:cs="Tahoma"/>
          <w:color w:val="000000"/>
          <w:sz w:val="23"/>
          <w:szCs w:val="23"/>
        </w:rPr>
      </w:pPr>
      <w:hyperlink r:id="rId16">
        <w:r>
          <w:rPr>
            <w:rFonts w:ascii="Tahoma" w:eastAsia="Tahoma" w:hAnsi="Tahoma" w:cs="Tahoma"/>
            <w:color w:val="0070C0"/>
            <w:sz w:val="23"/>
            <w:szCs w:val="23"/>
            <w:u w:val="single"/>
          </w:rPr>
          <w:t>Kooth</w:t>
        </w:r>
      </w:hyperlink>
      <w:r>
        <w:rPr>
          <w:rFonts w:ascii="Tahoma" w:eastAsia="Tahoma" w:hAnsi="Tahoma" w:cs="Tahoma"/>
          <w:color w:val="000000"/>
          <w:sz w:val="23"/>
          <w:szCs w:val="23"/>
        </w:rPr>
        <w:t> - a free, safe and anonymous online support and counselling service for young people age 11-18, to support me</w:t>
      </w:r>
      <w:r>
        <w:rPr>
          <w:rFonts w:ascii="Tahoma" w:eastAsia="Tahoma" w:hAnsi="Tahoma" w:cs="Tahoma"/>
          <w:color w:val="000000"/>
          <w:sz w:val="23"/>
          <w:szCs w:val="23"/>
        </w:rPr>
        <w:t>ntal wellbeing.</w:t>
      </w:r>
    </w:p>
    <w:p w14:paraId="2D46FAEA" w14:textId="77777777" w:rsidR="007E6D93" w:rsidRDefault="003F7D10">
      <w:pPr>
        <w:numPr>
          <w:ilvl w:val="0"/>
          <w:numId w:val="14"/>
        </w:numPr>
        <w:pBdr>
          <w:top w:val="nil"/>
          <w:left w:val="nil"/>
          <w:bottom w:val="nil"/>
          <w:right w:val="nil"/>
          <w:between w:val="nil"/>
        </w:pBdr>
        <w:spacing w:after="0"/>
        <w:ind w:left="851"/>
        <w:rPr>
          <w:rFonts w:ascii="Tahoma" w:eastAsia="Tahoma" w:hAnsi="Tahoma" w:cs="Tahoma"/>
          <w:color w:val="000000"/>
          <w:sz w:val="23"/>
          <w:szCs w:val="23"/>
        </w:rPr>
      </w:pPr>
      <w:hyperlink r:id="rId17">
        <w:r>
          <w:rPr>
            <w:rFonts w:ascii="Tahoma" w:eastAsia="Tahoma" w:hAnsi="Tahoma" w:cs="Tahoma"/>
            <w:color w:val="0563C1"/>
            <w:sz w:val="23"/>
            <w:szCs w:val="23"/>
            <w:u w:val="single"/>
          </w:rPr>
          <w:t>ChatHealth</w:t>
        </w:r>
      </w:hyperlink>
      <w:r>
        <w:rPr>
          <w:rFonts w:ascii="Tahoma" w:eastAsia="Tahoma" w:hAnsi="Tahoma" w:cs="Tahoma"/>
          <w:color w:val="000000"/>
          <w:sz w:val="23"/>
          <w:szCs w:val="23"/>
        </w:rPr>
        <w:t> - a confidential text messaging service that en</w:t>
      </w:r>
      <w:r>
        <w:rPr>
          <w:rFonts w:ascii="Tahoma" w:eastAsia="Tahoma" w:hAnsi="Tahoma" w:cs="Tahoma"/>
          <w:color w:val="000000"/>
          <w:sz w:val="23"/>
          <w:szCs w:val="23"/>
        </w:rPr>
        <w:t>ables children and young people aged 11-19 to contact the Stockport school nursing team about any health queries or concerns they may have. Available Monday to Friday (excluding Bank Holidays) from 8.30am-4.30pm.</w:t>
      </w:r>
    </w:p>
    <w:p w14:paraId="1714A2A0" w14:textId="77777777" w:rsidR="007E6D93" w:rsidRDefault="003F7D10">
      <w:pPr>
        <w:numPr>
          <w:ilvl w:val="0"/>
          <w:numId w:val="14"/>
        </w:numPr>
        <w:pBdr>
          <w:top w:val="nil"/>
          <w:left w:val="nil"/>
          <w:bottom w:val="nil"/>
          <w:right w:val="nil"/>
          <w:between w:val="nil"/>
        </w:pBdr>
        <w:spacing w:after="0"/>
        <w:ind w:left="851"/>
        <w:rPr>
          <w:rFonts w:ascii="Tahoma" w:eastAsia="Tahoma" w:hAnsi="Tahoma" w:cs="Tahoma"/>
          <w:color w:val="000000"/>
          <w:sz w:val="23"/>
          <w:szCs w:val="23"/>
        </w:rPr>
      </w:pPr>
      <w:r>
        <w:rPr>
          <w:rFonts w:ascii="Tahoma" w:eastAsia="Tahoma" w:hAnsi="Tahoma" w:cs="Tahoma"/>
          <w:color w:val="1F4E79"/>
          <w:sz w:val="23"/>
          <w:szCs w:val="23"/>
        </w:rPr>
        <w:t>Stockport Emotional Wellbeing Hub</w:t>
      </w:r>
      <w:r>
        <w:rPr>
          <w:rFonts w:ascii="Tahoma" w:eastAsia="Tahoma" w:hAnsi="Tahoma" w:cs="Tahoma"/>
          <w:b/>
          <w:bCs/>
          <w:color w:val="000000"/>
          <w:sz w:val="23"/>
          <w:szCs w:val="23"/>
        </w:rPr>
        <w:t>:</w:t>
      </w:r>
      <w:r>
        <w:rPr>
          <w:rFonts w:ascii="Tahoma" w:eastAsia="Tahoma" w:hAnsi="Tahoma" w:cs="Tahoma"/>
          <w:color w:val="000000"/>
          <w:sz w:val="23"/>
          <w:szCs w:val="23"/>
        </w:rPr>
        <w:t> Information, advice, and guidance for anyone up to the age of 25. Parents, carers and professionals can call 0161 217 6028 (during work hours).</w:t>
      </w:r>
    </w:p>
    <w:p w14:paraId="0DAF8FC5" w14:textId="77777777" w:rsidR="007E6D93" w:rsidRDefault="003F7D10">
      <w:pPr>
        <w:numPr>
          <w:ilvl w:val="0"/>
          <w:numId w:val="14"/>
        </w:numPr>
        <w:pBdr>
          <w:top w:val="nil"/>
          <w:left w:val="nil"/>
          <w:bottom w:val="nil"/>
          <w:right w:val="nil"/>
          <w:between w:val="nil"/>
        </w:pBdr>
        <w:spacing w:after="0"/>
        <w:ind w:left="851"/>
        <w:rPr>
          <w:rFonts w:ascii="Tahoma" w:eastAsia="Tahoma" w:hAnsi="Tahoma" w:cs="Tahoma"/>
          <w:color w:val="000000"/>
          <w:sz w:val="23"/>
          <w:szCs w:val="23"/>
        </w:rPr>
      </w:pPr>
      <w:hyperlink r:id="rId18">
        <w:r>
          <w:rPr>
            <w:rFonts w:ascii="Tahoma" w:eastAsia="Tahoma" w:hAnsi="Tahoma" w:cs="Tahoma"/>
            <w:color w:val="0000FF"/>
            <w:sz w:val="23"/>
            <w:szCs w:val="23"/>
            <w:u w:val="single"/>
          </w:rPr>
          <w:t>SHINE</w:t>
        </w:r>
      </w:hyperlink>
      <w:r>
        <w:rPr>
          <w:rFonts w:ascii="Tahoma" w:eastAsia="Tahoma" w:hAnsi="Tahoma" w:cs="Tahoma"/>
          <w:color w:val="000000"/>
          <w:sz w:val="23"/>
          <w:szCs w:val="23"/>
        </w:rPr>
        <w:t xml:space="preserve"> – an Emotional Help </w:t>
      </w:r>
      <w:r>
        <w:rPr>
          <w:rFonts w:ascii="Tahoma" w:eastAsia="Tahoma" w:hAnsi="Tahoma" w:cs="Tahoma"/>
          <w:color w:val="000000"/>
          <w:sz w:val="23"/>
          <w:szCs w:val="23"/>
        </w:rPr>
        <w:t>and Wellbeing Service for Stockport Young People aged 11-17 years provided by Beacon Counselling. SHINE deliver group sessions with a focus on emotional help, wellbeing and creativity and providing specific signposting relevant to the needs of the individu</w:t>
      </w:r>
      <w:r>
        <w:rPr>
          <w:rFonts w:ascii="Tahoma" w:eastAsia="Tahoma" w:hAnsi="Tahoma" w:cs="Tahoma"/>
          <w:color w:val="000000"/>
          <w:sz w:val="23"/>
          <w:szCs w:val="23"/>
        </w:rPr>
        <w:t>al young person. Telephone: 0161 440 0055.</w:t>
      </w:r>
    </w:p>
    <w:p w14:paraId="232B4286" w14:textId="77777777" w:rsidR="007E6D93" w:rsidRDefault="003F7D10">
      <w:pPr>
        <w:numPr>
          <w:ilvl w:val="0"/>
          <w:numId w:val="14"/>
        </w:numPr>
        <w:pBdr>
          <w:top w:val="nil"/>
          <w:left w:val="nil"/>
          <w:bottom w:val="nil"/>
          <w:right w:val="nil"/>
          <w:between w:val="nil"/>
        </w:pBdr>
        <w:spacing w:after="0"/>
        <w:ind w:left="851"/>
        <w:rPr>
          <w:rFonts w:ascii="Tahoma" w:eastAsia="Tahoma" w:hAnsi="Tahoma" w:cs="Tahoma"/>
          <w:color w:val="000000"/>
          <w:sz w:val="23"/>
          <w:szCs w:val="23"/>
        </w:rPr>
      </w:pPr>
      <w:hyperlink r:id="rId19">
        <w:r>
          <w:rPr>
            <w:rFonts w:ascii="Tahoma" w:eastAsia="Tahoma" w:hAnsi="Tahoma" w:cs="Tahoma"/>
            <w:color w:val="0070C0"/>
            <w:sz w:val="23"/>
            <w:szCs w:val="23"/>
            <w:u w:val="single"/>
          </w:rPr>
          <w:t>The Proud Trust Proud Connections</w:t>
        </w:r>
      </w:hyperlink>
      <w:r>
        <w:rPr>
          <w:rFonts w:ascii="Tahoma" w:eastAsia="Tahoma" w:hAnsi="Tahoma" w:cs="Tahoma"/>
          <w:color w:val="0070C0"/>
          <w:sz w:val="23"/>
          <w:szCs w:val="23"/>
        </w:rPr>
        <w:t> </w:t>
      </w:r>
      <w:r>
        <w:rPr>
          <w:rFonts w:ascii="Tahoma" w:eastAsia="Tahoma" w:hAnsi="Tahoma" w:cs="Tahoma"/>
          <w:color w:val="000000"/>
          <w:sz w:val="23"/>
          <w:szCs w:val="23"/>
        </w:rPr>
        <w:t xml:space="preserve">is for both LGBT+ and those who are questioning their gender and sexuality, and the adults that support them. Proud Connections offers resources and information, as well as the opportunity to speak directly with a Proud Trust youth worker via a one-to-one </w:t>
      </w:r>
      <w:r>
        <w:rPr>
          <w:rFonts w:ascii="Tahoma" w:eastAsia="Tahoma" w:hAnsi="Tahoma" w:cs="Tahoma"/>
          <w:color w:val="000000"/>
          <w:sz w:val="23"/>
          <w:szCs w:val="23"/>
        </w:rPr>
        <w:t>webchat.</w:t>
      </w:r>
    </w:p>
    <w:p w14:paraId="4DA3CCDF" w14:textId="77777777" w:rsidR="007E6D93" w:rsidRDefault="003F7D10">
      <w:pPr>
        <w:numPr>
          <w:ilvl w:val="0"/>
          <w:numId w:val="14"/>
        </w:numPr>
        <w:pBdr>
          <w:top w:val="nil"/>
          <w:left w:val="nil"/>
          <w:bottom w:val="nil"/>
          <w:right w:val="nil"/>
          <w:between w:val="nil"/>
        </w:pBdr>
        <w:spacing w:after="0"/>
        <w:ind w:left="851"/>
        <w:rPr>
          <w:rFonts w:ascii="Tahoma" w:eastAsia="Tahoma" w:hAnsi="Tahoma" w:cs="Tahoma"/>
          <w:color w:val="000000"/>
          <w:sz w:val="23"/>
          <w:szCs w:val="23"/>
        </w:rPr>
      </w:pPr>
      <w:r>
        <w:rPr>
          <w:rFonts w:ascii="Tahoma" w:eastAsia="Tahoma" w:hAnsi="Tahoma" w:cs="Tahoma"/>
          <w:color w:val="000000"/>
          <w:sz w:val="23"/>
          <w:szCs w:val="23"/>
        </w:rPr>
        <w:t xml:space="preserve">More information on sources of advice and support for young people can be found on the </w:t>
      </w:r>
      <w:hyperlink r:id="rId20">
        <w:r>
          <w:rPr>
            <w:rFonts w:ascii="Tahoma" w:eastAsia="Tahoma" w:hAnsi="Tahoma" w:cs="Tahoma"/>
            <w:color w:val="0000FF"/>
            <w:sz w:val="23"/>
            <w:szCs w:val="23"/>
            <w:u w:val="single"/>
          </w:rPr>
          <w:t>Local offer - Mental Health and Emotional Wellbeing</w:t>
        </w:r>
      </w:hyperlink>
      <w:r>
        <w:rPr>
          <w:rFonts w:ascii="Tahoma" w:eastAsia="Tahoma" w:hAnsi="Tahoma" w:cs="Tahoma"/>
          <w:color w:val="000000"/>
          <w:sz w:val="23"/>
          <w:szCs w:val="23"/>
        </w:rPr>
        <w:t xml:space="preserve"> </w:t>
      </w:r>
    </w:p>
    <w:p w14:paraId="1FF757B6" w14:textId="77777777" w:rsidR="007E6D93" w:rsidRDefault="003F7D10">
      <w:pPr>
        <w:numPr>
          <w:ilvl w:val="0"/>
          <w:numId w:val="14"/>
        </w:numPr>
        <w:pBdr>
          <w:top w:val="nil"/>
          <w:left w:val="nil"/>
          <w:bottom w:val="nil"/>
          <w:right w:val="nil"/>
          <w:between w:val="nil"/>
        </w:pBdr>
        <w:spacing w:after="0"/>
        <w:ind w:left="851"/>
        <w:rPr>
          <w:rFonts w:ascii="Tahoma" w:eastAsia="Tahoma" w:hAnsi="Tahoma" w:cs="Tahoma"/>
          <w:color w:val="000000"/>
          <w:sz w:val="23"/>
          <w:szCs w:val="23"/>
        </w:rPr>
      </w:pPr>
      <w:r>
        <w:rPr>
          <w:rFonts w:ascii="Tahoma" w:eastAsia="Tahoma" w:hAnsi="Tahoma" w:cs="Tahoma"/>
          <w:b/>
          <w:bCs/>
          <w:color w:val="000000"/>
          <w:sz w:val="23"/>
          <w:szCs w:val="23"/>
        </w:rPr>
        <w:t>The School Nur</w:t>
      </w:r>
      <w:r>
        <w:rPr>
          <w:rFonts w:ascii="Tahoma" w:eastAsia="Tahoma" w:hAnsi="Tahoma" w:cs="Tahoma"/>
          <w:b/>
          <w:bCs/>
          <w:color w:val="000000"/>
          <w:sz w:val="23"/>
          <w:szCs w:val="23"/>
        </w:rPr>
        <w:t>sing Service</w:t>
      </w:r>
      <w:r>
        <w:rPr>
          <w:rFonts w:ascii="Tahoma" w:eastAsia="Tahoma" w:hAnsi="Tahoma" w:cs="Tahoma"/>
          <w:color w:val="000000"/>
          <w:sz w:val="23"/>
          <w:szCs w:val="23"/>
        </w:rPr>
        <w:t xml:space="preserve"> can also support schools by offering screening and support for young people who are struggling with poor emotional health. School nurses run clinics in secondary schools and provide support as required in primary schools. </w:t>
      </w:r>
    </w:p>
    <w:p w14:paraId="6EECACA4" w14:textId="77777777" w:rsidR="007E6D93" w:rsidRDefault="003F7D10">
      <w:pPr>
        <w:numPr>
          <w:ilvl w:val="0"/>
          <w:numId w:val="14"/>
        </w:numPr>
        <w:pBdr>
          <w:top w:val="nil"/>
          <w:left w:val="nil"/>
          <w:bottom w:val="nil"/>
          <w:right w:val="nil"/>
          <w:between w:val="nil"/>
        </w:pBdr>
        <w:spacing w:after="0"/>
        <w:ind w:left="851"/>
        <w:rPr>
          <w:rFonts w:ascii="Tahoma" w:eastAsia="Tahoma" w:hAnsi="Tahoma" w:cs="Tahoma"/>
          <w:color w:val="000000"/>
          <w:sz w:val="23"/>
          <w:szCs w:val="23"/>
        </w:rPr>
      </w:pPr>
      <w:r>
        <w:rPr>
          <w:rFonts w:ascii="Tahoma" w:eastAsia="Tahoma" w:hAnsi="Tahoma" w:cs="Tahoma"/>
          <w:color w:val="000000"/>
          <w:sz w:val="23"/>
          <w:szCs w:val="23"/>
        </w:rPr>
        <w:t xml:space="preserve">Where mental health </w:t>
      </w:r>
      <w:r>
        <w:rPr>
          <w:rFonts w:ascii="Tahoma" w:eastAsia="Tahoma" w:hAnsi="Tahoma" w:cs="Tahoma"/>
          <w:color w:val="000000"/>
          <w:sz w:val="23"/>
          <w:szCs w:val="23"/>
        </w:rPr>
        <w:t xml:space="preserve">continues to be a concern, schools should consider a referral to the </w:t>
      </w:r>
      <w:r>
        <w:rPr>
          <w:rFonts w:ascii="Tahoma" w:eastAsia="Tahoma" w:hAnsi="Tahoma" w:cs="Tahoma"/>
          <w:b/>
          <w:bCs/>
          <w:color w:val="000000"/>
          <w:sz w:val="23"/>
          <w:szCs w:val="23"/>
        </w:rPr>
        <w:t>Primary or Secondary Jigsaw services</w:t>
      </w:r>
      <w:r>
        <w:rPr>
          <w:rFonts w:ascii="Tahoma" w:eastAsia="Tahoma" w:hAnsi="Tahoma" w:cs="Tahoma"/>
          <w:color w:val="000000"/>
          <w:sz w:val="23"/>
          <w:szCs w:val="23"/>
        </w:rPr>
        <w:t xml:space="preserve"> if appropriate or a </w:t>
      </w:r>
      <w:r>
        <w:rPr>
          <w:rFonts w:ascii="Tahoma" w:eastAsia="Tahoma" w:hAnsi="Tahoma" w:cs="Tahoma"/>
          <w:b/>
          <w:bCs/>
          <w:color w:val="000000"/>
          <w:sz w:val="23"/>
          <w:szCs w:val="23"/>
        </w:rPr>
        <w:t>referral to CAMHS.</w:t>
      </w:r>
      <w:r>
        <w:rPr>
          <w:rFonts w:ascii="Tahoma" w:eastAsia="Tahoma" w:hAnsi="Tahoma" w:cs="Tahoma"/>
          <w:color w:val="000000"/>
          <w:sz w:val="23"/>
          <w:szCs w:val="23"/>
        </w:rPr>
        <w:t xml:space="preserve"> </w:t>
      </w:r>
    </w:p>
    <w:p w14:paraId="08A81361" w14:textId="77777777" w:rsidR="007E6D93" w:rsidRDefault="003F7D10">
      <w:pPr>
        <w:numPr>
          <w:ilvl w:val="0"/>
          <w:numId w:val="14"/>
        </w:numPr>
        <w:pBdr>
          <w:top w:val="nil"/>
          <w:left w:val="nil"/>
          <w:bottom w:val="nil"/>
          <w:right w:val="nil"/>
          <w:between w:val="nil"/>
        </w:pBdr>
        <w:spacing w:after="0"/>
        <w:ind w:left="851"/>
        <w:rPr>
          <w:rFonts w:ascii="Tahoma" w:eastAsia="Tahoma" w:hAnsi="Tahoma" w:cs="Tahoma"/>
          <w:color w:val="000000"/>
          <w:sz w:val="23"/>
          <w:szCs w:val="23"/>
        </w:rPr>
      </w:pPr>
      <w:r>
        <w:rPr>
          <w:rFonts w:ascii="Tahoma" w:eastAsia="Tahoma" w:hAnsi="Tahoma" w:cs="Tahoma"/>
          <w:color w:val="000000"/>
          <w:sz w:val="23"/>
          <w:szCs w:val="23"/>
        </w:rPr>
        <w:t xml:space="preserve">In some cases, secondary schools may consider a referral to </w:t>
      </w:r>
      <w:r>
        <w:rPr>
          <w:rFonts w:ascii="Tahoma" w:eastAsia="Tahoma" w:hAnsi="Tahoma" w:cs="Tahoma"/>
          <w:b/>
          <w:bCs/>
          <w:color w:val="000000"/>
          <w:sz w:val="23"/>
          <w:szCs w:val="23"/>
        </w:rPr>
        <w:t>The Pendlebury Centre</w:t>
      </w:r>
      <w:r>
        <w:rPr>
          <w:rFonts w:ascii="Tahoma" w:eastAsia="Tahoma" w:hAnsi="Tahoma" w:cs="Tahoma"/>
          <w:color w:val="000000"/>
          <w:sz w:val="23"/>
          <w:szCs w:val="23"/>
        </w:rPr>
        <w:t xml:space="preserve"> for a period of off-site edu</w:t>
      </w:r>
      <w:r>
        <w:rPr>
          <w:rFonts w:ascii="Tahoma" w:eastAsia="Tahoma" w:hAnsi="Tahoma" w:cs="Tahoma"/>
          <w:color w:val="000000"/>
          <w:sz w:val="23"/>
          <w:szCs w:val="23"/>
        </w:rPr>
        <w:t>cation and support alongside attendance at school. The Education Access team (0161 474 3805) is also available for consultations regarding referrals.</w:t>
      </w:r>
    </w:p>
    <w:p w14:paraId="32FC3732" w14:textId="77777777" w:rsidR="007E6D93" w:rsidRDefault="003F7D10">
      <w:pPr>
        <w:numPr>
          <w:ilvl w:val="0"/>
          <w:numId w:val="14"/>
        </w:numPr>
        <w:pBdr>
          <w:top w:val="nil"/>
          <w:left w:val="nil"/>
          <w:bottom w:val="nil"/>
          <w:right w:val="nil"/>
          <w:between w:val="nil"/>
        </w:pBdr>
        <w:ind w:left="850" w:hanging="357"/>
        <w:rPr>
          <w:rFonts w:ascii="Tahoma" w:eastAsia="Tahoma" w:hAnsi="Tahoma" w:cs="Tahoma"/>
          <w:color w:val="000000"/>
          <w:sz w:val="23"/>
          <w:szCs w:val="23"/>
        </w:rPr>
      </w:pPr>
      <w:r>
        <w:rPr>
          <w:rFonts w:ascii="Tahoma" w:eastAsia="Tahoma" w:hAnsi="Tahoma" w:cs="Tahoma"/>
          <w:color w:val="000000"/>
          <w:sz w:val="23"/>
          <w:szCs w:val="23"/>
        </w:rPr>
        <w:t xml:space="preserve">Parents can also be directed to the Local Offer for information about sources of advice and support: </w:t>
      </w:r>
      <w:hyperlink r:id="rId21">
        <w:r>
          <w:rPr>
            <w:rFonts w:ascii="Tahoma" w:eastAsia="Tahoma" w:hAnsi="Tahoma" w:cs="Tahoma"/>
            <w:color w:val="0563C1"/>
            <w:sz w:val="23"/>
            <w:szCs w:val="23"/>
            <w:highlight w:val="yellow"/>
            <w:u w:val="single"/>
          </w:rPr>
          <w:t>Parents/carers help and support</w:t>
        </w:r>
      </w:hyperlink>
      <w:r>
        <w:rPr>
          <w:rFonts w:ascii="Tahoma" w:eastAsia="Tahoma" w:hAnsi="Tahoma" w:cs="Tahoma"/>
          <w:color w:val="000000"/>
          <w:sz w:val="23"/>
          <w:szCs w:val="23"/>
        </w:rPr>
        <w:t xml:space="preserve"> </w:t>
      </w:r>
    </w:p>
    <w:p w14:paraId="10DE5388" w14:textId="77777777" w:rsidR="007E6D93" w:rsidRDefault="003F7D10">
      <w:pPr>
        <w:numPr>
          <w:ilvl w:val="0"/>
          <w:numId w:val="12"/>
        </w:numPr>
        <w:pBdr>
          <w:top w:val="nil"/>
          <w:left w:val="nil"/>
          <w:bottom w:val="nil"/>
          <w:right w:val="nil"/>
          <w:between w:val="nil"/>
        </w:pBdr>
        <w:ind w:left="357" w:hanging="357"/>
        <w:rPr>
          <w:rFonts w:ascii="Arial" w:eastAsia="Arial" w:hAnsi="Arial" w:cs="Arial"/>
          <w:color w:val="000000"/>
          <w:sz w:val="23"/>
          <w:szCs w:val="23"/>
        </w:rPr>
      </w:pPr>
      <w:r>
        <w:rPr>
          <w:rFonts w:ascii="Tahoma" w:eastAsia="Tahoma" w:hAnsi="Tahoma" w:cs="Tahoma"/>
          <w:color w:val="000000"/>
          <w:sz w:val="24"/>
          <w:szCs w:val="24"/>
        </w:rPr>
        <w:t>Attendance is everyone’s business so in many of these cases school will not be able to fully support a pupil without the assistance of a range of other agencies or where appropriate, access to alternative provisions.</w:t>
      </w:r>
    </w:p>
    <w:tbl>
      <w:tblPr>
        <w:tblStyle w:val="a1"/>
        <w:tblW w:w="109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5"/>
      </w:tblGrid>
      <w:tr w:rsidR="007E6D93" w14:paraId="2E575AE5" w14:textId="77777777">
        <w:tc>
          <w:tcPr>
            <w:tcW w:w="10915" w:type="dxa"/>
            <w:shd w:val="clear" w:color="auto" w:fill="A8D08D"/>
          </w:tcPr>
          <w:p w14:paraId="3C373E21" w14:textId="77777777" w:rsidR="007E6D93" w:rsidRDefault="003F7D10">
            <w:pPr>
              <w:ind w:left="0"/>
              <w:jc w:val="center"/>
              <w:rPr>
                <w:rFonts w:ascii="Tahoma" w:eastAsia="Tahoma" w:hAnsi="Tahoma" w:cs="Tahoma"/>
                <w:b/>
                <w:bCs/>
              </w:rPr>
            </w:pPr>
            <w:r>
              <w:rPr>
                <w:rFonts w:ascii="Tahoma" w:eastAsia="Tahoma" w:hAnsi="Tahoma" w:cs="Tahoma"/>
                <w:b/>
                <w:bCs/>
              </w:rPr>
              <w:t>UNIVERSAL SUPPORT - Getting Advice</w:t>
            </w:r>
          </w:p>
        </w:tc>
      </w:tr>
      <w:tr w:rsidR="007E6D93" w14:paraId="46F0FFCF" w14:textId="77777777">
        <w:tc>
          <w:tcPr>
            <w:tcW w:w="10915" w:type="dxa"/>
            <w:shd w:val="clear" w:color="auto" w:fill="FFFFFF"/>
          </w:tcPr>
          <w:p w14:paraId="6846D409" w14:textId="77777777" w:rsidR="007E6D93" w:rsidRDefault="003F7D10">
            <w:pPr>
              <w:numPr>
                <w:ilvl w:val="0"/>
                <w:numId w:val="5"/>
              </w:numPr>
              <w:ind w:left="170" w:hanging="125"/>
              <w:rPr>
                <w:rFonts w:ascii="Tahoma" w:eastAsia="Tahoma" w:hAnsi="Tahoma" w:cs="Tahoma"/>
                <w:sz w:val="18"/>
                <w:szCs w:val="18"/>
              </w:rPr>
            </w:pPr>
            <w:r>
              <w:rPr>
                <w:rFonts w:ascii="Tahoma" w:eastAsia="Tahoma" w:hAnsi="Tahoma" w:cs="Tahoma"/>
                <w:sz w:val="18"/>
                <w:szCs w:val="18"/>
              </w:rPr>
              <w:t>Dev</w:t>
            </w:r>
            <w:r>
              <w:rPr>
                <w:rFonts w:ascii="Tahoma" w:eastAsia="Tahoma" w:hAnsi="Tahoma" w:cs="Tahoma"/>
                <w:sz w:val="18"/>
                <w:szCs w:val="18"/>
              </w:rPr>
              <w:t>elop and maintain a whole school culture that promotes the benefit of high attendance.</w:t>
            </w:r>
          </w:p>
          <w:p w14:paraId="00415D1A" w14:textId="77777777" w:rsidR="007E6D93" w:rsidRDefault="003F7D10">
            <w:pPr>
              <w:numPr>
                <w:ilvl w:val="0"/>
                <w:numId w:val="5"/>
              </w:numPr>
              <w:ind w:left="170" w:hanging="125"/>
              <w:rPr>
                <w:rFonts w:ascii="Tahoma" w:eastAsia="Tahoma" w:hAnsi="Tahoma" w:cs="Tahoma"/>
                <w:sz w:val="18"/>
                <w:szCs w:val="18"/>
              </w:rPr>
            </w:pPr>
            <w:r>
              <w:rPr>
                <w:rFonts w:ascii="Tahoma" w:eastAsia="Tahoma" w:hAnsi="Tahoma" w:cs="Tahoma"/>
                <w:sz w:val="18"/>
                <w:szCs w:val="18"/>
              </w:rPr>
              <w:t>Develop strong relationships and work jointly with families, listening to and understanding barriers to attendance and working in partnership with families to remove the</w:t>
            </w:r>
            <w:r>
              <w:rPr>
                <w:rFonts w:ascii="Tahoma" w:eastAsia="Tahoma" w:hAnsi="Tahoma" w:cs="Tahoma"/>
                <w:sz w:val="18"/>
                <w:szCs w:val="18"/>
              </w:rPr>
              <w:t xml:space="preserve">m. </w:t>
            </w:r>
          </w:p>
          <w:p w14:paraId="669D5D46" w14:textId="77777777" w:rsidR="007E6D93" w:rsidRDefault="003F7D10">
            <w:pPr>
              <w:numPr>
                <w:ilvl w:val="0"/>
                <w:numId w:val="5"/>
              </w:numPr>
              <w:ind w:left="170" w:hanging="125"/>
              <w:rPr>
                <w:rFonts w:ascii="Tahoma" w:eastAsia="Tahoma" w:hAnsi="Tahoma" w:cs="Tahoma"/>
                <w:sz w:val="18"/>
                <w:szCs w:val="18"/>
              </w:rPr>
            </w:pPr>
            <w:r>
              <w:rPr>
                <w:rFonts w:ascii="Tahoma" w:eastAsia="Tahoma" w:hAnsi="Tahoma" w:cs="Tahoma"/>
                <w:sz w:val="18"/>
                <w:szCs w:val="18"/>
              </w:rPr>
              <w:t>Ensure reasonable adjustments are made within the school day to ensure those children with SEND are supported well</w:t>
            </w:r>
          </w:p>
          <w:p w14:paraId="3E10346D" w14:textId="77777777" w:rsidR="007E6D93" w:rsidRDefault="003F7D10">
            <w:pPr>
              <w:numPr>
                <w:ilvl w:val="0"/>
                <w:numId w:val="5"/>
              </w:numPr>
              <w:ind w:left="170" w:hanging="125"/>
              <w:rPr>
                <w:rFonts w:ascii="Tahoma" w:eastAsia="Tahoma" w:hAnsi="Tahoma" w:cs="Tahoma"/>
                <w:sz w:val="18"/>
                <w:szCs w:val="18"/>
              </w:rPr>
            </w:pPr>
            <w:r>
              <w:rPr>
                <w:rFonts w:ascii="Tahoma" w:eastAsia="Tahoma" w:hAnsi="Tahoma" w:cs="Tahoma"/>
                <w:sz w:val="18"/>
                <w:szCs w:val="18"/>
              </w:rPr>
              <w:t>Monitor attendance robustly, ensuring first day calling for any further absences and follow-up conversations with pupil and parents, arra</w:t>
            </w:r>
            <w:r>
              <w:rPr>
                <w:rFonts w:ascii="Tahoma" w:eastAsia="Tahoma" w:hAnsi="Tahoma" w:cs="Tahoma"/>
                <w:sz w:val="18"/>
                <w:szCs w:val="18"/>
              </w:rPr>
              <w:t>nging meetings and home visits as necessary.</w:t>
            </w:r>
          </w:p>
          <w:p w14:paraId="0EB81457" w14:textId="77777777" w:rsidR="007E6D93" w:rsidRDefault="003F7D10">
            <w:pPr>
              <w:numPr>
                <w:ilvl w:val="0"/>
                <w:numId w:val="5"/>
              </w:numPr>
              <w:ind w:left="170" w:hanging="125"/>
              <w:rPr>
                <w:rFonts w:ascii="Tahoma" w:eastAsia="Tahoma" w:hAnsi="Tahoma" w:cs="Tahoma"/>
                <w:sz w:val="18"/>
                <w:szCs w:val="18"/>
              </w:rPr>
            </w:pPr>
            <w:r>
              <w:rPr>
                <w:rFonts w:ascii="Tahoma" w:eastAsia="Tahoma" w:hAnsi="Tahoma" w:cs="Tahoma"/>
                <w:sz w:val="18"/>
                <w:szCs w:val="18"/>
              </w:rPr>
              <w:t xml:space="preserve">Regularly monitor and analyse attendance and absence data </w:t>
            </w:r>
          </w:p>
        </w:tc>
      </w:tr>
    </w:tbl>
    <w:p w14:paraId="26927680" w14:textId="77777777" w:rsidR="007E6D93" w:rsidRDefault="007E6D93"/>
    <w:p w14:paraId="5BD8DF38" w14:textId="77777777" w:rsidR="007E6D93" w:rsidRDefault="003F7D10">
      <w:pPr>
        <w:rPr>
          <w:rFonts w:ascii="Tahoma" w:eastAsia="Tahoma" w:hAnsi="Tahoma" w:cs="Tahoma"/>
        </w:rPr>
      </w:pPr>
      <w:r>
        <w:rPr>
          <w:rFonts w:ascii="Tahoma" w:eastAsia="Tahoma" w:hAnsi="Tahoma" w:cs="Tahoma"/>
          <w:sz w:val="24"/>
          <w:szCs w:val="24"/>
        </w:rPr>
        <w:t>See Appendix 4</w:t>
      </w:r>
      <w:r>
        <w:br w:type="page"/>
      </w:r>
    </w:p>
    <w:tbl>
      <w:tblPr>
        <w:tblStyle w:val="a2"/>
        <w:tblW w:w="107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961"/>
      </w:tblGrid>
      <w:tr w:rsidR="007E6D93" w14:paraId="49C0F009" w14:textId="77777777">
        <w:tc>
          <w:tcPr>
            <w:tcW w:w="5812" w:type="dxa"/>
            <w:shd w:val="clear" w:color="auto" w:fill="9CC3E5"/>
          </w:tcPr>
          <w:p w14:paraId="29F85591" w14:textId="77777777" w:rsidR="007E6D93" w:rsidRDefault="003F7D10">
            <w:pPr>
              <w:ind w:left="0"/>
              <w:jc w:val="center"/>
              <w:rPr>
                <w:rFonts w:ascii="Tahoma" w:eastAsia="Tahoma" w:hAnsi="Tahoma" w:cs="Tahoma"/>
                <w:b/>
                <w:bCs/>
              </w:rPr>
            </w:pPr>
            <w:r>
              <w:rPr>
                <w:rFonts w:ascii="Tahoma" w:eastAsia="Tahoma" w:hAnsi="Tahoma" w:cs="Tahoma"/>
                <w:b/>
                <w:bCs/>
              </w:rPr>
              <w:t>STAGE 1 – Getting Help</w:t>
            </w:r>
          </w:p>
        </w:tc>
        <w:tc>
          <w:tcPr>
            <w:tcW w:w="4961" w:type="dxa"/>
            <w:shd w:val="clear" w:color="auto" w:fill="9CC3E5"/>
          </w:tcPr>
          <w:p w14:paraId="36F75692" w14:textId="77777777" w:rsidR="007E6D93" w:rsidRDefault="003F7D10">
            <w:pPr>
              <w:ind w:left="0"/>
              <w:jc w:val="center"/>
              <w:rPr>
                <w:rFonts w:ascii="Tahoma" w:eastAsia="Tahoma" w:hAnsi="Tahoma" w:cs="Tahoma"/>
                <w:b/>
                <w:bCs/>
              </w:rPr>
            </w:pPr>
            <w:r>
              <w:rPr>
                <w:rFonts w:ascii="Tahoma" w:eastAsia="Tahoma" w:hAnsi="Tahoma" w:cs="Tahoma"/>
                <w:b/>
                <w:bCs/>
              </w:rPr>
              <w:t>STAGE 2 – Getting Help</w:t>
            </w:r>
          </w:p>
        </w:tc>
      </w:tr>
      <w:tr w:rsidR="007E6D93" w14:paraId="6596A0E9" w14:textId="77777777">
        <w:tc>
          <w:tcPr>
            <w:tcW w:w="5812" w:type="dxa"/>
          </w:tcPr>
          <w:p w14:paraId="09C570AD" w14:textId="77777777" w:rsidR="007E6D93" w:rsidRDefault="003F7D10">
            <w:pPr>
              <w:rPr>
                <w:rFonts w:ascii="Tahoma" w:eastAsia="Tahoma" w:hAnsi="Tahoma" w:cs="Tahoma"/>
                <w:b/>
                <w:bCs/>
                <w:sz w:val="18"/>
                <w:szCs w:val="18"/>
              </w:rPr>
            </w:pPr>
            <w:r>
              <w:rPr>
                <w:rFonts w:ascii="Tahoma" w:eastAsia="Tahoma" w:hAnsi="Tahoma" w:cs="Tahoma"/>
                <w:b/>
                <w:bCs/>
                <w:sz w:val="18"/>
                <w:szCs w:val="18"/>
              </w:rPr>
              <w:t>NOTICING PERIOD:</w:t>
            </w:r>
          </w:p>
          <w:p w14:paraId="7680436F" w14:textId="77777777" w:rsidR="007E6D93" w:rsidRDefault="003F7D10">
            <w:pPr>
              <w:numPr>
                <w:ilvl w:val="0"/>
                <w:numId w:val="5"/>
              </w:numPr>
              <w:ind w:left="170" w:hanging="125"/>
              <w:rPr>
                <w:rFonts w:ascii="Tahoma" w:eastAsia="Tahoma" w:hAnsi="Tahoma" w:cs="Tahoma"/>
                <w:sz w:val="18"/>
                <w:szCs w:val="18"/>
              </w:rPr>
            </w:pPr>
            <w:r>
              <w:rPr>
                <w:rFonts w:ascii="Tahoma" w:eastAsia="Tahoma" w:hAnsi="Tahoma" w:cs="Tahoma"/>
                <w:sz w:val="18"/>
                <w:szCs w:val="18"/>
              </w:rPr>
              <w:t>Make contact with the parent/s to arrange a meeting to discuss attendance – if unable to make contact send a supportive letter with meeting information on.</w:t>
            </w:r>
          </w:p>
          <w:p w14:paraId="31A7E812" w14:textId="77777777" w:rsidR="007E6D93" w:rsidRDefault="003F7D10">
            <w:pPr>
              <w:numPr>
                <w:ilvl w:val="0"/>
                <w:numId w:val="5"/>
              </w:numPr>
              <w:ind w:left="170" w:hanging="125"/>
              <w:rPr>
                <w:rFonts w:ascii="Tahoma" w:eastAsia="Tahoma" w:hAnsi="Tahoma" w:cs="Tahoma"/>
                <w:sz w:val="18"/>
                <w:szCs w:val="18"/>
              </w:rPr>
            </w:pPr>
            <w:r>
              <w:rPr>
                <w:rFonts w:ascii="Tahoma" w:eastAsia="Tahoma" w:hAnsi="Tahoma" w:cs="Tahoma"/>
                <w:sz w:val="18"/>
                <w:szCs w:val="18"/>
              </w:rPr>
              <w:t>Where attendance is becoming a concern, ensure the link between school and home is strengthened by k</w:t>
            </w:r>
            <w:r>
              <w:rPr>
                <w:rFonts w:ascii="Tahoma" w:eastAsia="Tahoma" w:hAnsi="Tahoma" w:cs="Tahoma"/>
                <w:sz w:val="18"/>
                <w:szCs w:val="18"/>
              </w:rPr>
              <w:t>ey emotional available staff, to discuss absences and ask if there is anything school can help with. Any improvement in attendance should be acknowledged</w:t>
            </w:r>
          </w:p>
          <w:p w14:paraId="117EC000" w14:textId="77777777" w:rsidR="007E6D93" w:rsidRDefault="003F7D10">
            <w:pPr>
              <w:numPr>
                <w:ilvl w:val="0"/>
                <w:numId w:val="5"/>
              </w:numPr>
              <w:pBdr>
                <w:top w:val="nil"/>
                <w:left w:val="nil"/>
                <w:bottom w:val="nil"/>
                <w:right w:val="nil"/>
                <w:between w:val="nil"/>
              </w:pBdr>
              <w:spacing w:after="120"/>
              <w:ind w:left="170" w:hanging="125"/>
              <w:rPr>
                <w:rFonts w:ascii="Tahoma" w:eastAsia="Tahoma" w:hAnsi="Tahoma" w:cs="Tahoma"/>
                <w:color w:val="000000"/>
                <w:sz w:val="18"/>
                <w:szCs w:val="18"/>
              </w:rPr>
            </w:pPr>
            <w:r>
              <w:rPr>
                <w:rFonts w:ascii="Tahoma" w:eastAsia="Tahoma" w:hAnsi="Tahoma" w:cs="Tahoma"/>
                <w:color w:val="000000"/>
                <w:sz w:val="18"/>
                <w:szCs w:val="18"/>
              </w:rPr>
              <w:t>Where a pattern of absence is at risk of becoming, or becomes, problematic schools should draw on thes</w:t>
            </w:r>
            <w:r>
              <w:rPr>
                <w:rFonts w:ascii="Tahoma" w:eastAsia="Tahoma" w:hAnsi="Tahoma" w:cs="Tahoma"/>
                <w:color w:val="000000"/>
                <w:sz w:val="18"/>
                <w:szCs w:val="18"/>
              </w:rPr>
              <w:t>e relationships and listen to and understand the barriers the pupil or family is experiencing. In doing so, schools should take into consideration the sensitivity of some of the reasons for absence and understand the importance of school as a place of safe</w:t>
            </w:r>
            <w:r>
              <w:rPr>
                <w:rFonts w:ascii="Tahoma" w:eastAsia="Tahoma" w:hAnsi="Tahoma" w:cs="Tahoma"/>
                <w:color w:val="000000"/>
                <w:sz w:val="18"/>
                <w:szCs w:val="18"/>
              </w:rPr>
              <w:t>ty and support rather than reaching immediately for punitive approaches. School should attempt to resolve any issues that arise from these conversations and offer support and advice</w:t>
            </w:r>
          </w:p>
          <w:p w14:paraId="46988216" w14:textId="77777777" w:rsidR="007E6D93" w:rsidRDefault="003F7D10">
            <w:pPr>
              <w:numPr>
                <w:ilvl w:val="0"/>
                <w:numId w:val="5"/>
              </w:numPr>
              <w:ind w:left="170" w:hanging="125"/>
              <w:rPr>
                <w:rFonts w:ascii="Tahoma" w:eastAsia="Tahoma" w:hAnsi="Tahoma" w:cs="Tahoma"/>
                <w:sz w:val="18"/>
                <w:szCs w:val="18"/>
              </w:rPr>
            </w:pPr>
            <w:r>
              <w:rPr>
                <w:rFonts w:ascii="Tahoma" w:eastAsia="Tahoma" w:hAnsi="Tahoma" w:cs="Tahoma"/>
                <w:sz w:val="18"/>
                <w:szCs w:val="18"/>
              </w:rPr>
              <w:t>Where the pupil has a Social Worker, school should inform them of any unex</w:t>
            </w:r>
            <w:r>
              <w:rPr>
                <w:rFonts w:ascii="Tahoma" w:eastAsia="Tahoma" w:hAnsi="Tahoma" w:cs="Tahoma"/>
                <w:sz w:val="18"/>
                <w:szCs w:val="18"/>
              </w:rPr>
              <w:t xml:space="preserve">plained absences.  Ensure attendance is an action on the plan. </w:t>
            </w:r>
          </w:p>
          <w:p w14:paraId="63C367C6" w14:textId="77777777" w:rsidR="007E6D93" w:rsidRDefault="003F7D10">
            <w:pPr>
              <w:numPr>
                <w:ilvl w:val="0"/>
                <w:numId w:val="5"/>
              </w:numPr>
              <w:ind w:left="170" w:hanging="125"/>
              <w:rPr>
                <w:rFonts w:ascii="Tahoma" w:eastAsia="Tahoma" w:hAnsi="Tahoma" w:cs="Tahoma"/>
                <w:sz w:val="18"/>
                <w:szCs w:val="18"/>
              </w:rPr>
            </w:pPr>
            <w:r>
              <w:rPr>
                <w:rFonts w:ascii="Tahoma" w:eastAsia="Tahoma" w:hAnsi="Tahoma" w:cs="Tahoma"/>
                <w:sz w:val="18"/>
                <w:szCs w:val="18"/>
              </w:rPr>
              <w:t>School should:</w:t>
            </w:r>
          </w:p>
          <w:p w14:paraId="5A70F257" w14:textId="77777777" w:rsidR="007E6D93" w:rsidRDefault="003F7D10">
            <w:pPr>
              <w:numPr>
                <w:ilvl w:val="1"/>
                <w:numId w:val="6"/>
              </w:numPr>
              <w:ind w:left="452" w:hanging="137"/>
              <w:rPr>
                <w:rFonts w:ascii="Tahoma" w:eastAsia="Tahoma" w:hAnsi="Tahoma" w:cs="Tahoma"/>
                <w:sz w:val="18"/>
                <w:szCs w:val="18"/>
              </w:rPr>
            </w:pPr>
            <w:r>
              <w:rPr>
                <w:rFonts w:ascii="Tahoma" w:eastAsia="Tahoma" w:hAnsi="Tahoma" w:cs="Tahoma"/>
                <w:sz w:val="18"/>
                <w:szCs w:val="18"/>
              </w:rPr>
              <w:t xml:space="preserve">Check if pupil has a SEND Support Plan/EHCP/access plan/behaviour plan or equivalent. Is this meeting the identified need? Are there any unidentified needs? </w:t>
            </w:r>
          </w:p>
          <w:p w14:paraId="3A0DE486" w14:textId="77777777" w:rsidR="007E6D93" w:rsidRDefault="003F7D10">
            <w:pPr>
              <w:numPr>
                <w:ilvl w:val="1"/>
                <w:numId w:val="6"/>
              </w:numPr>
              <w:ind w:left="452" w:hanging="137"/>
              <w:rPr>
                <w:rFonts w:ascii="Tahoma" w:eastAsia="Tahoma" w:hAnsi="Tahoma" w:cs="Tahoma"/>
                <w:sz w:val="18"/>
                <w:szCs w:val="18"/>
              </w:rPr>
            </w:pPr>
            <w:r>
              <w:rPr>
                <w:rFonts w:ascii="Tahoma" w:eastAsia="Tahoma" w:hAnsi="Tahoma" w:cs="Tahoma"/>
                <w:sz w:val="18"/>
                <w:szCs w:val="18"/>
              </w:rPr>
              <w:t>Talk to staff, pare</w:t>
            </w:r>
            <w:r>
              <w:rPr>
                <w:rFonts w:ascii="Tahoma" w:eastAsia="Tahoma" w:hAnsi="Tahoma" w:cs="Tahoma"/>
                <w:sz w:val="18"/>
                <w:szCs w:val="18"/>
              </w:rPr>
              <w:t>nts and the child about any possible in-school difficulties (relationships, academic pressures, changes in behaviour etc) to identify any circumstances that could be impacting on attendance, including anything that may be causing concern outside of school.</w:t>
            </w:r>
          </w:p>
          <w:p w14:paraId="4204B841" w14:textId="77777777" w:rsidR="007E6D93" w:rsidRDefault="003F7D10">
            <w:pPr>
              <w:numPr>
                <w:ilvl w:val="1"/>
                <w:numId w:val="6"/>
              </w:numPr>
              <w:ind w:left="452" w:hanging="137"/>
              <w:rPr>
                <w:rFonts w:ascii="Tahoma" w:eastAsia="Tahoma" w:hAnsi="Tahoma" w:cs="Tahoma"/>
                <w:sz w:val="18"/>
                <w:szCs w:val="18"/>
              </w:rPr>
            </w:pPr>
            <w:r>
              <w:rPr>
                <w:rFonts w:ascii="Tahoma" w:eastAsia="Tahoma" w:hAnsi="Tahoma" w:cs="Tahoma"/>
                <w:sz w:val="18"/>
                <w:szCs w:val="18"/>
              </w:rPr>
              <w:t>Establish whether there are any medical needs.</w:t>
            </w:r>
          </w:p>
          <w:p w14:paraId="4A1D6BB5" w14:textId="77777777" w:rsidR="007E6D93" w:rsidRDefault="003F7D10">
            <w:pPr>
              <w:numPr>
                <w:ilvl w:val="1"/>
                <w:numId w:val="6"/>
              </w:numPr>
              <w:ind w:left="452" w:hanging="137"/>
              <w:rPr>
                <w:rFonts w:ascii="Tahoma" w:eastAsia="Tahoma" w:hAnsi="Tahoma" w:cs="Tahoma"/>
                <w:sz w:val="18"/>
                <w:szCs w:val="18"/>
              </w:rPr>
            </w:pPr>
            <w:r>
              <w:rPr>
                <w:rFonts w:ascii="Tahoma" w:eastAsia="Tahoma" w:hAnsi="Tahoma" w:cs="Tahoma"/>
                <w:sz w:val="18"/>
                <w:szCs w:val="18"/>
              </w:rPr>
              <w:t>Provide the opportunity to catch up on any work missed through absences.</w:t>
            </w:r>
          </w:p>
          <w:p w14:paraId="65B9CD47" w14:textId="77777777" w:rsidR="007E6D93" w:rsidRDefault="003F7D10">
            <w:pPr>
              <w:numPr>
                <w:ilvl w:val="0"/>
                <w:numId w:val="6"/>
              </w:numPr>
              <w:ind w:left="452" w:hanging="137"/>
              <w:rPr>
                <w:rFonts w:ascii="Tahoma" w:eastAsia="Tahoma" w:hAnsi="Tahoma" w:cs="Tahoma"/>
                <w:sz w:val="18"/>
                <w:szCs w:val="18"/>
              </w:rPr>
            </w:pPr>
            <w:r>
              <w:rPr>
                <w:rFonts w:ascii="Tahoma" w:eastAsia="Tahoma" w:hAnsi="Tahoma" w:cs="Tahoma"/>
                <w:sz w:val="18"/>
                <w:szCs w:val="18"/>
              </w:rPr>
              <w:t xml:space="preserve">Where parents cite medical issues as the reason for absence, schools may wish to consider the use of a medical action plan, especially </w:t>
            </w:r>
            <w:r>
              <w:rPr>
                <w:rFonts w:ascii="Tahoma" w:eastAsia="Tahoma" w:hAnsi="Tahoma" w:cs="Tahoma"/>
                <w:sz w:val="18"/>
                <w:szCs w:val="18"/>
              </w:rPr>
              <w:t xml:space="preserve">if there is a pattern of illness. Guidance on medical action plans can be found here:. </w:t>
            </w:r>
          </w:p>
          <w:p w14:paraId="2405046C" w14:textId="77777777" w:rsidR="007E6D93" w:rsidRDefault="003F7D10">
            <w:pPr>
              <w:numPr>
                <w:ilvl w:val="0"/>
                <w:numId w:val="6"/>
              </w:numPr>
              <w:ind w:left="452" w:hanging="137"/>
              <w:rPr>
                <w:rFonts w:ascii="Tahoma" w:eastAsia="Tahoma" w:hAnsi="Tahoma" w:cs="Tahoma"/>
                <w:sz w:val="18"/>
                <w:szCs w:val="18"/>
              </w:rPr>
            </w:pPr>
            <w:r>
              <w:rPr>
                <w:rFonts w:ascii="Tahoma" w:eastAsia="Tahoma" w:hAnsi="Tahoma" w:cs="Tahoma"/>
                <w:sz w:val="18"/>
                <w:szCs w:val="18"/>
              </w:rPr>
              <w:t>For pupils displaying anxiety around attending school:</w:t>
            </w:r>
          </w:p>
          <w:p w14:paraId="6F875EBA" w14:textId="77777777" w:rsidR="007E6D93" w:rsidRDefault="003F7D10">
            <w:pPr>
              <w:numPr>
                <w:ilvl w:val="1"/>
                <w:numId w:val="6"/>
              </w:numPr>
              <w:ind w:left="743" w:hanging="137"/>
              <w:rPr>
                <w:rFonts w:ascii="Tahoma" w:eastAsia="Tahoma" w:hAnsi="Tahoma" w:cs="Tahoma"/>
                <w:sz w:val="18"/>
                <w:szCs w:val="18"/>
              </w:rPr>
            </w:pPr>
            <w:r>
              <w:rPr>
                <w:rFonts w:ascii="Tahoma" w:eastAsia="Tahoma" w:hAnsi="Tahoma" w:cs="Tahoma"/>
                <w:sz w:val="18"/>
                <w:szCs w:val="18"/>
              </w:rPr>
              <w:t>Offer a key adult who can meet the pupil at the start of the school day and provide support at other times,</w:t>
            </w:r>
          </w:p>
          <w:p w14:paraId="3749E7F4" w14:textId="77777777" w:rsidR="007E6D93" w:rsidRDefault="003F7D10">
            <w:pPr>
              <w:numPr>
                <w:ilvl w:val="1"/>
                <w:numId w:val="6"/>
              </w:numPr>
              <w:ind w:left="743" w:hanging="137"/>
              <w:rPr>
                <w:rFonts w:ascii="Tahoma" w:eastAsia="Tahoma" w:hAnsi="Tahoma" w:cs="Tahoma"/>
                <w:sz w:val="18"/>
                <w:szCs w:val="18"/>
              </w:rPr>
            </w:pPr>
            <w:r>
              <w:rPr>
                <w:rFonts w:ascii="Tahoma" w:eastAsia="Tahoma" w:hAnsi="Tahoma" w:cs="Tahoma"/>
                <w:sz w:val="18"/>
                <w:szCs w:val="18"/>
              </w:rPr>
              <w:t>Signpost to appropriate apps and online sources of support, skilled colleagues in school, the school counselling service or GP if appropriate. The School Nursing Service can also support schools by offering screening and support for young people who are st</w:t>
            </w:r>
            <w:r>
              <w:rPr>
                <w:rFonts w:ascii="Tahoma" w:eastAsia="Tahoma" w:hAnsi="Tahoma" w:cs="Tahoma"/>
                <w:sz w:val="18"/>
                <w:szCs w:val="18"/>
              </w:rPr>
              <w:t xml:space="preserve">ruggling with their emotional health, </w:t>
            </w:r>
          </w:p>
          <w:p w14:paraId="29544226" w14:textId="77777777" w:rsidR="007E6D93" w:rsidRDefault="003F7D10">
            <w:pPr>
              <w:numPr>
                <w:ilvl w:val="1"/>
                <w:numId w:val="6"/>
              </w:numPr>
              <w:ind w:left="743" w:hanging="137"/>
              <w:rPr>
                <w:rFonts w:ascii="Tahoma" w:eastAsia="Tahoma" w:hAnsi="Tahoma" w:cs="Tahoma"/>
                <w:sz w:val="18"/>
                <w:szCs w:val="18"/>
              </w:rPr>
            </w:pPr>
            <w:r>
              <w:rPr>
                <w:rFonts w:ascii="Tahoma" w:eastAsia="Tahoma" w:hAnsi="Tahoma" w:cs="Tahoma"/>
                <w:sz w:val="18"/>
                <w:szCs w:val="18"/>
              </w:rPr>
              <w:t>Refer to the Anxiety Based School Avoidance guidance documents.</w:t>
            </w:r>
          </w:p>
          <w:p w14:paraId="207A82B9" w14:textId="77777777" w:rsidR="007E6D93" w:rsidRDefault="003F7D10">
            <w:pPr>
              <w:numPr>
                <w:ilvl w:val="0"/>
                <w:numId w:val="5"/>
              </w:numPr>
              <w:ind w:left="170" w:hanging="125"/>
              <w:rPr>
                <w:rFonts w:ascii="Tahoma" w:eastAsia="Tahoma" w:hAnsi="Tahoma" w:cs="Tahoma"/>
                <w:sz w:val="18"/>
                <w:szCs w:val="18"/>
              </w:rPr>
            </w:pPr>
            <w:r>
              <w:rPr>
                <w:rFonts w:ascii="Tahoma" w:eastAsia="Tahoma" w:hAnsi="Tahoma" w:cs="Tahoma"/>
                <w:sz w:val="18"/>
                <w:szCs w:val="18"/>
              </w:rPr>
              <w:t xml:space="preserve">Where there are early indications that things are not going well for the family and support needs may go beyond what the school can offer, school should </w:t>
            </w:r>
            <w:r>
              <w:rPr>
                <w:rFonts w:ascii="Tahoma" w:eastAsia="Tahoma" w:hAnsi="Tahoma" w:cs="Tahoma"/>
                <w:sz w:val="18"/>
                <w:szCs w:val="18"/>
              </w:rPr>
              <w:t>offer early help to families through an Early Help Assessment (EHA). Where parents agree, a referral to the Team Around the School (TAS) may also be appropriate.</w:t>
            </w:r>
          </w:p>
          <w:p w14:paraId="16F5C1A9" w14:textId="77777777" w:rsidR="007E6D93" w:rsidRDefault="003F7D10">
            <w:pPr>
              <w:numPr>
                <w:ilvl w:val="0"/>
                <w:numId w:val="5"/>
              </w:numPr>
              <w:ind w:left="170" w:hanging="125"/>
              <w:rPr>
                <w:rFonts w:ascii="Tahoma" w:eastAsia="Tahoma" w:hAnsi="Tahoma" w:cs="Tahoma"/>
                <w:sz w:val="18"/>
                <w:szCs w:val="18"/>
              </w:rPr>
            </w:pPr>
            <w:r>
              <w:rPr>
                <w:rFonts w:ascii="Tahoma" w:eastAsia="Tahoma" w:hAnsi="Tahoma" w:cs="Tahoma"/>
                <w:sz w:val="18"/>
                <w:szCs w:val="18"/>
              </w:rPr>
              <w:t>If the family already has an EHA and are part of the TAC/TAF process, school should collaborat</w:t>
            </w:r>
            <w:r>
              <w:rPr>
                <w:rFonts w:ascii="Tahoma" w:eastAsia="Tahoma" w:hAnsi="Tahoma" w:cs="Tahoma"/>
                <w:sz w:val="18"/>
                <w:szCs w:val="18"/>
              </w:rPr>
              <w:t>e with the lead professional to share concerns about attendance and ensure that it is considered as part of the relevant assessment and that actions are included in the child/family’s plan. The same applies in cases where the pupil has a Social Worker; att</w:t>
            </w:r>
            <w:r>
              <w:rPr>
                <w:rFonts w:ascii="Tahoma" w:eastAsia="Tahoma" w:hAnsi="Tahoma" w:cs="Tahoma"/>
                <w:sz w:val="18"/>
                <w:szCs w:val="18"/>
              </w:rPr>
              <w:t xml:space="preserve">endance should be addressed as part of the child/family’s plan and multi-agency meetings. </w:t>
            </w:r>
          </w:p>
          <w:p w14:paraId="6D132AB0" w14:textId="77777777" w:rsidR="007E6D93" w:rsidRDefault="003F7D10">
            <w:pPr>
              <w:numPr>
                <w:ilvl w:val="0"/>
                <w:numId w:val="5"/>
              </w:numPr>
              <w:ind w:left="170" w:hanging="125"/>
              <w:rPr>
                <w:rFonts w:ascii="Tahoma" w:eastAsia="Tahoma" w:hAnsi="Tahoma" w:cs="Tahoma"/>
                <w:sz w:val="18"/>
                <w:szCs w:val="18"/>
              </w:rPr>
            </w:pPr>
            <w:r>
              <w:rPr>
                <w:rFonts w:ascii="Tahoma" w:eastAsia="Tahoma" w:hAnsi="Tahoma" w:cs="Tahoma"/>
                <w:sz w:val="18"/>
                <w:szCs w:val="18"/>
              </w:rPr>
              <w:t>School may wish to send a letter to all adults with parental responsibility or day-to-day care (this may include parents, step-parents and any other adults who are r</w:t>
            </w:r>
            <w:r>
              <w:rPr>
                <w:rFonts w:ascii="Tahoma" w:eastAsia="Tahoma" w:hAnsi="Tahoma" w:cs="Tahoma"/>
                <w:sz w:val="18"/>
                <w:szCs w:val="18"/>
              </w:rPr>
              <w:t>esiding with and caring for the pupil) summarising the attendance issues and the support that has been offered and put in place.</w:t>
            </w:r>
          </w:p>
        </w:tc>
        <w:tc>
          <w:tcPr>
            <w:tcW w:w="4961" w:type="dxa"/>
          </w:tcPr>
          <w:p w14:paraId="135987EB" w14:textId="77777777" w:rsidR="007E6D93" w:rsidRDefault="003F7D10">
            <w:pPr>
              <w:rPr>
                <w:rFonts w:ascii="Tahoma" w:eastAsia="Tahoma" w:hAnsi="Tahoma" w:cs="Tahoma"/>
                <w:b/>
                <w:bCs/>
                <w:sz w:val="18"/>
                <w:szCs w:val="18"/>
              </w:rPr>
            </w:pPr>
            <w:r>
              <w:rPr>
                <w:rFonts w:ascii="Tahoma" w:eastAsia="Tahoma" w:hAnsi="Tahoma" w:cs="Tahoma"/>
                <w:b/>
                <w:bCs/>
                <w:sz w:val="18"/>
                <w:szCs w:val="18"/>
              </w:rPr>
              <w:t>ACTION: Stage 2 Letter</w:t>
            </w:r>
          </w:p>
          <w:p w14:paraId="6CBFFE16" w14:textId="77777777" w:rsidR="007E6D93" w:rsidRDefault="003F7D10">
            <w:pPr>
              <w:numPr>
                <w:ilvl w:val="0"/>
                <w:numId w:val="7"/>
              </w:numPr>
              <w:pBdr>
                <w:top w:val="nil"/>
                <w:left w:val="nil"/>
                <w:bottom w:val="nil"/>
                <w:right w:val="nil"/>
                <w:between w:val="nil"/>
              </w:pBdr>
              <w:ind w:left="172" w:hanging="122"/>
              <w:rPr>
                <w:rFonts w:ascii="Tahoma" w:eastAsia="Tahoma" w:hAnsi="Tahoma" w:cs="Tahoma"/>
                <w:color w:val="000000"/>
                <w:sz w:val="18"/>
                <w:szCs w:val="18"/>
              </w:rPr>
            </w:pPr>
            <w:r>
              <w:rPr>
                <w:rFonts w:ascii="Tahoma" w:eastAsia="Tahoma" w:hAnsi="Tahoma" w:cs="Tahoma"/>
                <w:color w:val="000000"/>
                <w:sz w:val="18"/>
                <w:szCs w:val="18"/>
              </w:rPr>
              <w:t>Stage 2 letter should be sent to parents and other adults with ‘day to day care’ of the pupil. This shou</w:t>
            </w:r>
            <w:r>
              <w:rPr>
                <w:rFonts w:ascii="Tahoma" w:eastAsia="Tahoma" w:hAnsi="Tahoma" w:cs="Tahoma"/>
                <w:color w:val="000000"/>
                <w:sz w:val="18"/>
                <w:szCs w:val="18"/>
              </w:rPr>
              <w:t>ld include an invite to a School Attendance Meeting and may include an invite for the pupil (if age appropriate).</w:t>
            </w:r>
          </w:p>
          <w:p w14:paraId="1C838948" w14:textId="77777777" w:rsidR="007E6D93" w:rsidRDefault="003F7D10">
            <w:pPr>
              <w:numPr>
                <w:ilvl w:val="0"/>
                <w:numId w:val="7"/>
              </w:numPr>
              <w:pBdr>
                <w:top w:val="nil"/>
                <w:left w:val="nil"/>
                <w:bottom w:val="nil"/>
                <w:right w:val="nil"/>
                <w:between w:val="nil"/>
              </w:pBdr>
              <w:ind w:left="172" w:hanging="122"/>
              <w:rPr>
                <w:rFonts w:ascii="Tahoma" w:eastAsia="Tahoma" w:hAnsi="Tahoma" w:cs="Tahoma"/>
                <w:color w:val="000000"/>
                <w:sz w:val="18"/>
                <w:szCs w:val="18"/>
              </w:rPr>
            </w:pPr>
            <w:r>
              <w:rPr>
                <w:rFonts w:ascii="Tahoma" w:eastAsia="Tahoma" w:hAnsi="Tahoma" w:cs="Tahoma"/>
                <w:color w:val="000000"/>
                <w:sz w:val="18"/>
                <w:szCs w:val="18"/>
              </w:rPr>
              <w:t>School Attendance Meeting should be chaired by an appropriate member of the school staff and discussions at the meeting should summarise absen</w:t>
            </w:r>
            <w:r>
              <w:rPr>
                <w:rFonts w:ascii="Tahoma" w:eastAsia="Tahoma" w:hAnsi="Tahoma" w:cs="Tahoma"/>
                <w:color w:val="000000"/>
                <w:sz w:val="18"/>
                <w:szCs w:val="18"/>
              </w:rPr>
              <w:t xml:space="preserve">ces, explore reasons for absence and strategies to improve attendance. </w:t>
            </w:r>
          </w:p>
          <w:p w14:paraId="7D364939" w14:textId="77777777" w:rsidR="007E6D93" w:rsidRDefault="003F7D10">
            <w:pPr>
              <w:numPr>
                <w:ilvl w:val="0"/>
                <w:numId w:val="7"/>
              </w:numPr>
              <w:pBdr>
                <w:top w:val="nil"/>
                <w:left w:val="nil"/>
                <w:bottom w:val="nil"/>
                <w:right w:val="nil"/>
                <w:between w:val="nil"/>
              </w:pBdr>
              <w:ind w:left="172" w:hanging="122"/>
              <w:rPr>
                <w:rFonts w:ascii="Tahoma" w:eastAsia="Tahoma" w:hAnsi="Tahoma" w:cs="Tahoma"/>
                <w:color w:val="000000"/>
                <w:sz w:val="18"/>
                <w:szCs w:val="18"/>
              </w:rPr>
            </w:pPr>
            <w:r>
              <w:rPr>
                <w:rFonts w:ascii="Tahoma" w:eastAsia="Tahoma" w:hAnsi="Tahoma" w:cs="Tahoma"/>
                <w:color w:val="000000"/>
                <w:sz w:val="18"/>
                <w:szCs w:val="18"/>
              </w:rPr>
              <w:t>If parents have previously refused the offer of early help and an EHA, this should be offered again by school.</w:t>
            </w:r>
          </w:p>
          <w:p w14:paraId="26A40725" w14:textId="77777777" w:rsidR="007E6D93" w:rsidRDefault="003F7D10">
            <w:pPr>
              <w:numPr>
                <w:ilvl w:val="0"/>
                <w:numId w:val="7"/>
              </w:numPr>
              <w:pBdr>
                <w:top w:val="nil"/>
                <w:left w:val="nil"/>
                <w:bottom w:val="nil"/>
                <w:right w:val="nil"/>
                <w:between w:val="nil"/>
              </w:pBdr>
              <w:ind w:left="172" w:hanging="122"/>
              <w:rPr>
                <w:rFonts w:ascii="Tahoma" w:eastAsia="Tahoma" w:hAnsi="Tahoma" w:cs="Tahoma"/>
                <w:color w:val="000000"/>
                <w:sz w:val="18"/>
                <w:szCs w:val="18"/>
              </w:rPr>
            </w:pPr>
            <w:r>
              <w:rPr>
                <w:rFonts w:ascii="Tahoma" w:eastAsia="Tahoma" w:hAnsi="Tahoma" w:cs="Tahoma"/>
                <w:color w:val="000000"/>
                <w:sz w:val="18"/>
                <w:szCs w:val="18"/>
              </w:rPr>
              <w:t xml:space="preserve">If parents cite medical issues as reasons for absence at this stage, a </w:t>
            </w:r>
            <w:hyperlink w:anchor="_heading=h.2s8eyo1">
              <w:r>
                <w:rPr>
                  <w:rFonts w:ascii="Tahoma" w:eastAsia="Tahoma" w:hAnsi="Tahoma" w:cs="Tahoma"/>
                  <w:color w:val="0563C1"/>
                  <w:sz w:val="18"/>
                  <w:szCs w:val="18"/>
                  <w:u w:val="single"/>
                </w:rPr>
                <w:t>medical action plan</w:t>
              </w:r>
            </w:hyperlink>
            <w:r>
              <w:rPr>
                <w:rFonts w:ascii="Tahoma" w:eastAsia="Tahoma" w:hAnsi="Tahoma" w:cs="Tahoma"/>
                <w:color w:val="000000"/>
                <w:sz w:val="18"/>
                <w:szCs w:val="18"/>
              </w:rPr>
              <w:t xml:space="preserve"> could be offered. </w:t>
            </w:r>
          </w:p>
          <w:p w14:paraId="7DB2DE98" w14:textId="77777777" w:rsidR="007E6D93" w:rsidRDefault="003F7D10">
            <w:pPr>
              <w:numPr>
                <w:ilvl w:val="0"/>
                <w:numId w:val="7"/>
              </w:numPr>
              <w:pBdr>
                <w:top w:val="nil"/>
                <w:left w:val="nil"/>
                <w:bottom w:val="nil"/>
                <w:right w:val="nil"/>
                <w:between w:val="nil"/>
              </w:pBdr>
              <w:ind w:left="172" w:hanging="122"/>
              <w:rPr>
                <w:rFonts w:ascii="Tahoma" w:eastAsia="Tahoma" w:hAnsi="Tahoma" w:cs="Tahoma"/>
                <w:color w:val="000000"/>
                <w:sz w:val="18"/>
                <w:szCs w:val="18"/>
              </w:rPr>
            </w:pPr>
            <w:r>
              <w:rPr>
                <w:rFonts w:ascii="Tahoma" w:eastAsia="Tahoma" w:hAnsi="Tahoma" w:cs="Tahoma"/>
                <w:color w:val="000000"/>
                <w:sz w:val="18"/>
                <w:szCs w:val="18"/>
              </w:rPr>
              <w:t xml:space="preserve">The meeting should agree a clear, personalised plan with actions and targets. Should be reviewed every </w:t>
            </w:r>
            <w:r>
              <w:rPr>
                <w:rFonts w:ascii="Tahoma" w:eastAsia="Tahoma" w:hAnsi="Tahoma" w:cs="Tahoma"/>
                <w:b/>
                <w:bCs/>
                <w:color w:val="000000"/>
                <w:sz w:val="18"/>
                <w:szCs w:val="18"/>
              </w:rPr>
              <w:t xml:space="preserve">4-6 weeks </w:t>
            </w:r>
            <w:r>
              <w:rPr>
                <w:rFonts w:ascii="Tahoma" w:eastAsia="Tahoma" w:hAnsi="Tahoma" w:cs="Tahoma"/>
                <w:color w:val="000000"/>
                <w:sz w:val="18"/>
                <w:szCs w:val="18"/>
              </w:rPr>
              <w:t xml:space="preserve">and have clear achievable targets for all involved. </w:t>
            </w:r>
          </w:p>
          <w:p w14:paraId="52126A59" w14:textId="77777777" w:rsidR="007E6D93" w:rsidRDefault="003F7D10">
            <w:pPr>
              <w:numPr>
                <w:ilvl w:val="0"/>
                <w:numId w:val="7"/>
              </w:numPr>
              <w:pBdr>
                <w:top w:val="nil"/>
                <w:left w:val="nil"/>
                <w:bottom w:val="nil"/>
                <w:right w:val="nil"/>
                <w:between w:val="nil"/>
              </w:pBdr>
              <w:ind w:left="172" w:hanging="122"/>
              <w:rPr>
                <w:rFonts w:ascii="Tahoma" w:eastAsia="Tahoma" w:hAnsi="Tahoma" w:cs="Tahoma"/>
                <w:color w:val="000000"/>
                <w:sz w:val="18"/>
                <w:szCs w:val="18"/>
              </w:rPr>
            </w:pPr>
            <w:r>
              <w:rPr>
                <w:rFonts w:ascii="Tahoma" w:eastAsia="Tahoma" w:hAnsi="Tahoma" w:cs="Tahoma"/>
                <w:color w:val="000000"/>
                <w:sz w:val="18"/>
                <w:szCs w:val="18"/>
              </w:rPr>
              <w:t>The school should consider additional support for a child, including access to alternative provision (if appropriate) and/or support from other educational LA agencies.</w:t>
            </w:r>
          </w:p>
          <w:p w14:paraId="2786BF5C" w14:textId="77777777" w:rsidR="007E6D93" w:rsidRDefault="003F7D10">
            <w:pPr>
              <w:numPr>
                <w:ilvl w:val="0"/>
                <w:numId w:val="7"/>
              </w:numPr>
              <w:pBdr>
                <w:top w:val="nil"/>
                <w:left w:val="nil"/>
                <w:bottom w:val="nil"/>
                <w:right w:val="nil"/>
                <w:between w:val="nil"/>
              </w:pBdr>
              <w:ind w:left="172" w:hanging="122"/>
              <w:rPr>
                <w:rFonts w:ascii="Tahoma" w:eastAsia="Tahoma" w:hAnsi="Tahoma" w:cs="Tahoma"/>
                <w:color w:val="000000"/>
                <w:sz w:val="18"/>
                <w:szCs w:val="18"/>
              </w:rPr>
            </w:pPr>
            <w:r>
              <w:rPr>
                <w:rFonts w:ascii="Tahoma" w:eastAsia="Tahoma" w:hAnsi="Tahoma" w:cs="Tahoma"/>
                <w:color w:val="000000"/>
                <w:sz w:val="18"/>
                <w:szCs w:val="18"/>
              </w:rPr>
              <w:t>If the child is already in the TAC/TAF or Child Protection process, a separate School A</w:t>
            </w:r>
            <w:r>
              <w:rPr>
                <w:rFonts w:ascii="Tahoma" w:eastAsia="Tahoma" w:hAnsi="Tahoma" w:cs="Tahoma"/>
                <w:color w:val="000000"/>
                <w:sz w:val="18"/>
                <w:szCs w:val="18"/>
              </w:rPr>
              <w:t xml:space="preserve">ttendance Meeting is not necessary as actions to address attendance should be included in the child/family’s plan. Schools should liaise with the lead professional to ensure that is the case. </w:t>
            </w:r>
          </w:p>
          <w:p w14:paraId="7767FCE4" w14:textId="77777777" w:rsidR="007E6D93" w:rsidRDefault="003F7D10">
            <w:pPr>
              <w:numPr>
                <w:ilvl w:val="0"/>
                <w:numId w:val="7"/>
              </w:numPr>
              <w:pBdr>
                <w:top w:val="nil"/>
                <w:left w:val="nil"/>
                <w:bottom w:val="nil"/>
                <w:right w:val="nil"/>
                <w:between w:val="nil"/>
              </w:pBdr>
              <w:ind w:left="172" w:hanging="122"/>
              <w:rPr>
                <w:rFonts w:ascii="Tahoma" w:eastAsia="Tahoma" w:hAnsi="Tahoma" w:cs="Tahoma"/>
                <w:color w:val="000000"/>
                <w:sz w:val="18"/>
                <w:szCs w:val="18"/>
              </w:rPr>
            </w:pPr>
            <w:r>
              <w:rPr>
                <w:rFonts w:ascii="Tahoma" w:eastAsia="Tahoma" w:hAnsi="Tahoma" w:cs="Tahoma"/>
                <w:color w:val="000000"/>
                <w:sz w:val="18"/>
                <w:szCs w:val="18"/>
              </w:rPr>
              <w:t>School should continue to monitor attendance robustly, ensuring</w:t>
            </w:r>
            <w:r>
              <w:rPr>
                <w:rFonts w:ascii="Tahoma" w:eastAsia="Tahoma" w:hAnsi="Tahoma" w:cs="Tahoma"/>
                <w:color w:val="000000"/>
                <w:sz w:val="18"/>
                <w:szCs w:val="18"/>
              </w:rPr>
              <w:t xml:space="preserve"> first day calling for any further absences and follow-up conversations with parents and child (where appropriate). It is important for the child to maintain the sense of belonging, therefore it’s important to maintain regular contact with family, includin</w:t>
            </w:r>
            <w:r>
              <w:rPr>
                <w:rFonts w:ascii="Tahoma" w:eastAsia="Tahoma" w:hAnsi="Tahoma" w:cs="Tahoma"/>
                <w:color w:val="000000"/>
                <w:sz w:val="18"/>
                <w:szCs w:val="18"/>
              </w:rPr>
              <w:t>g meetings and home visits as necessary.</w:t>
            </w:r>
          </w:p>
          <w:p w14:paraId="6B5DBA2D" w14:textId="77777777" w:rsidR="007E6D93" w:rsidRDefault="003F7D10">
            <w:pPr>
              <w:numPr>
                <w:ilvl w:val="0"/>
                <w:numId w:val="7"/>
              </w:numPr>
              <w:pBdr>
                <w:top w:val="nil"/>
                <w:left w:val="nil"/>
                <w:bottom w:val="nil"/>
                <w:right w:val="nil"/>
                <w:between w:val="nil"/>
              </w:pBdr>
              <w:ind w:left="172" w:hanging="122"/>
              <w:rPr>
                <w:rFonts w:ascii="Tahoma" w:eastAsia="Tahoma" w:hAnsi="Tahoma" w:cs="Tahoma"/>
                <w:color w:val="000000"/>
                <w:sz w:val="18"/>
                <w:szCs w:val="18"/>
              </w:rPr>
            </w:pPr>
            <w:r>
              <w:rPr>
                <w:rFonts w:ascii="Tahoma" w:eastAsia="Tahoma" w:hAnsi="Tahoma" w:cs="Tahoma"/>
                <w:color w:val="000000"/>
                <w:sz w:val="18"/>
                <w:szCs w:val="18"/>
              </w:rPr>
              <w:t xml:space="preserve">Where the child has a Social Worker, school should inform them of any unexplained absences. </w:t>
            </w:r>
          </w:p>
          <w:p w14:paraId="05BC3A3A" w14:textId="77777777" w:rsidR="007E6D93" w:rsidRDefault="003F7D10">
            <w:pPr>
              <w:numPr>
                <w:ilvl w:val="0"/>
                <w:numId w:val="7"/>
              </w:numPr>
              <w:pBdr>
                <w:top w:val="nil"/>
                <w:left w:val="nil"/>
                <w:bottom w:val="nil"/>
                <w:right w:val="nil"/>
                <w:between w:val="nil"/>
              </w:pBdr>
              <w:ind w:left="172" w:hanging="122"/>
              <w:rPr>
                <w:rFonts w:ascii="Tahoma" w:eastAsia="Tahoma" w:hAnsi="Tahoma" w:cs="Tahoma"/>
                <w:color w:val="000000"/>
                <w:sz w:val="18"/>
                <w:szCs w:val="18"/>
              </w:rPr>
            </w:pPr>
            <w:r>
              <w:rPr>
                <w:rFonts w:ascii="Tahoma" w:eastAsia="Tahoma" w:hAnsi="Tahoma" w:cs="Tahoma"/>
                <w:color w:val="000000"/>
                <w:sz w:val="18"/>
                <w:szCs w:val="18"/>
              </w:rPr>
              <w:t>If there are significant improvement, continue to monitor for an agreed period and decide to remain on Stage 2 for an agreed period of time or end the Attendance Contract if the review period is successfully completed.</w:t>
            </w:r>
          </w:p>
          <w:p w14:paraId="21126983" w14:textId="77777777" w:rsidR="007E6D93" w:rsidRDefault="003F7D10">
            <w:pPr>
              <w:numPr>
                <w:ilvl w:val="0"/>
                <w:numId w:val="7"/>
              </w:numPr>
              <w:pBdr>
                <w:top w:val="nil"/>
                <w:left w:val="nil"/>
                <w:bottom w:val="nil"/>
                <w:right w:val="nil"/>
                <w:between w:val="nil"/>
              </w:pBdr>
              <w:ind w:left="172" w:hanging="122"/>
              <w:rPr>
                <w:rFonts w:ascii="Tahoma" w:eastAsia="Tahoma" w:hAnsi="Tahoma" w:cs="Tahoma"/>
                <w:color w:val="000000"/>
                <w:sz w:val="18"/>
                <w:szCs w:val="18"/>
              </w:rPr>
            </w:pPr>
            <w:r>
              <w:rPr>
                <w:rFonts w:ascii="Tahoma" w:eastAsia="Tahoma" w:hAnsi="Tahoma" w:cs="Tahoma"/>
                <w:color w:val="000000"/>
                <w:sz w:val="18"/>
                <w:szCs w:val="18"/>
              </w:rPr>
              <w:t>If attendance isn’t improving and the</w:t>
            </w:r>
            <w:r>
              <w:rPr>
                <w:rFonts w:ascii="Tahoma" w:eastAsia="Tahoma" w:hAnsi="Tahoma" w:cs="Tahoma"/>
                <w:color w:val="000000"/>
                <w:sz w:val="18"/>
                <w:szCs w:val="18"/>
              </w:rPr>
              <w:t xml:space="preserve">re are continued sporadic absences – review the support offer and explain to families the next steps if there is no improvement in engagement. </w:t>
            </w:r>
          </w:p>
          <w:p w14:paraId="5A668108" w14:textId="77777777" w:rsidR="007E6D93" w:rsidRDefault="003F7D10">
            <w:pPr>
              <w:numPr>
                <w:ilvl w:val="0"/>
                <w:numId w:val="7"/>
              </w:numPr>
              <w:pBdr>
                <w:top w:val="nil"/>
                <w:left w:val="nil"/>
                <w:bottom w:val="nil"/>
                <w:right w:val="nil"/>
                <w:between w:val="nil"/>
              </w:pBdr>
              <w:ind w:left="172" w:hanging="122"/>
              <w:rPr>
                <w:rFonts w:ascii="Tahoma" w:eastAsia="Tahoma" w:hAnsi="Tahoma" w:cs="Tahoma"/>
                <w:color w:val="000000"/>
                <w:sz w:val="18"/>
                <w:szCs w:val="18"/>
              </w:rPr>
            </w:pPr>
            <w:r>
              <w:rPr>
                <w:rFonts w:ascii="Tahoma" w:eastAsia="Tahoma" w:hAnsi="Tahoma" w:cs="Tahoma"/>
                <w:color w:val="000000"/>
                <w:sz w:val="18"/>
                <w:szCs w:val="18"/>
              </w:rPr>
              <w:t xml:space="preserve">At end of each of the review periods, school should conduct a review of the case to decide whether to start the </w:t>
            </w:r>
            <w:r>
              <w:rPr>
                <w:rFonts w:ascii="Tahoma" w:eastAsia="Tahoma" w:hAnsi="Tahoma" w:cs="Tahoma"/>
                <w:color w:val="000000"/>
                <w:sz w:val="18"/>
                <w:szCs w:val="18"/>
              </w:rPr>
              <w:t xml:space="preserve">formal process which may lead to enforcement. This review should include consideration of attendance records (authorised &amp; unauthorised absences), parental contact and child view where appropriate. Advice can be sought from Education Welfare Officer (EWO) </w:t>
            </w:r>
            <w:r>
              <w:rPr>
                <w:rFonts w:ascii="Tahoma" w:eastAsia="Tahoma" w:hAnsi="Tahoma" w:cs="Tahoma"/>
                <w:color w:val="000000"/>
                <w:sz w:val="18"/>
                <w:szCs w:val="18"/>
              </w:rPr>
              <w:t xml:space="preserve">as to next steps.  </w:t>
            </w:r>
          </w:p>
          <w:p w14:paraId="297103D2" w14:textId="77777777" w:rsidR="007E6D93" w:rsidRDefault="003F7D10">
            <w:pPr>
              <w:numPr>
                <w:ilvl w:val="0"/>
                <w:numId w:val="7"/>
              </w:numPr>
              <w:pBdr>
                <w:top w:val="nil"/>
                <w:left w:val="nil"/>
                <w:bottom w:val="nil"/>
                <w:right w:val="nil"/>
                <w:between w:val="nil"/>
              </w:pBdr>
              <w:ind w:left="172" w:hanging="122"/>
              <w:rPr>
                <w:rFonts w:ascii="Tahoma" w:eastAsia="Tahoma" w:hAnsi="Tahoma" w:cs="Tahoma"/>
                <w:color w:val="000000"/>
                <w:sz w:val="18"/>
                <w:szCs w:val="18"/>
              </w:rPr>
            </w:pPr>
            <w:r>
              <w:rPr>
                <w:rFonts w:ascii="Tahoma" w:eastAsia="Tahoma" w:hAnsi="Tahoma" w:cs="Tahoma"/>
                <w:color w:val="000000"/>
                <w:sz w:val="18"/>
                <w:szCs w:val="18"/>
              </w:rPr>
              <w:t>School must maintain accurate register marks in the event that prosecution is considered.</w:t>
            </w:r>
          </w:p>
          <w:p w14:paraId="6FAC690D" w14:textId="77777777" w:rsidR="007E6D93" w:rsidRDefault="003F7D10">
            <w:pPr>
              <w:numPr>
                <w:ilvl w:val="0"/>
                <w:numId w:val="7"/>
              </w:numPr>
              <w:pBdr>
                <w:top w:val="nil"/>
                <w:left w:val="nil"/>
                <w:bottom w:val="nil"/>
                <w:right w:val="nil"/>
                <w:between w:val="nil"/>
              </w:pBdr>
              <w:ind w:left="172" w:hanging="122"/>
              <w:rPr>
                <w:rFonts w:ascii="Tahoma" w:eastAsia="Tahoma" w:hAnsi="Tahoma" w:cs="Tahoma"/>
                <w:color w:val="000000"/>
                <w:sz w:val="18"/>
                <w:szCs w:val="18"/>
              </w:rPr>
            </w:pPr>
            <w:r>
              <w:rPr>
                <w:rFonts w:ascii="Tahoma" w:eastAsia="Tahoma" w:hAnsi="Tahoma" w:cs="Tahoma"/>
                <w:color w:val="000000"/>
                <w:sz w:val="18"/>
                <w:szCs w:val="18"/>
              </w:rPr>
              <w:t>Make a sickness return to the LA if a child is recorded in the attendance register as absent using code I (unable to attend because of sickness) a</w:t>
            </w:r>
            <w:r>
              <w:rPr>
                <w:rFonts w:ascii="Tahoma" w:eastAsia="Tahoma" w:hAnsi="Tahoma" w:cs="Tahoma"/>
                <w:color w:val="000000"/>
                <w:sz w:val="18"/>
                <w:szCs w:val="18"/>
              </w:rPr>
              <w:t xml:space="preserve">nd there are reasonable grounds to believe the pupil will have to miss 15 days consecutive or cumulative within the year (only once a year). </w:t>
            </w:r>
          </w:p>
          <w:p w14:paraId="444708CA" w14:textId="77777777" w:rsidR="007E6D93" w:rsidRDefault="003F7D10">
            <w:pPr>
              <w:numPr>
                <w:ilvl w:val="0"/>
                <w:numId w:val="7"/>
              </w:numPr>
              <w:pBdr>
                <w:top w:val="nil"/>
                <w:left w:val="nil"/>
                <w:bottom w:val="nil"/>
                <w:right w:val="nil"/>
                <w:between w:val="nil"/>
              </w:pBdr>
              <w:spacing w:after="120"/>
              <w:ind w:left="172" w:hanging="122"/>
              <w:rPr>
                <w:rFonts w:ascii="Tahoma" w:eastAsia="Tahoma" w:hAnsi="Tahoma" w:cs="Tahoma"/>
                <w:color w:val="000000"/>
                <w:sz w:val="18"/>
                <w:szCs w:val="18"/>
              </w:rPr>
            </w:pPr>
            <w:r>
              <w:rPr>
                <w:rFonts w:ascii="Tahoma" w:eastAsia="Tahoma" w:hAnsi="Tahoma" w:cs="Tahoma"/>
                <w:color w:val="000000"/>
                <w:sz w:val="18"/>
                <w:szCs w:val="18"/>
              </w:rPr>
              <w:t xml:space="preserve">Make a missing from school referral to the LA if a child has 10 unauthorised consecutive school days. </w:t>
            </w:r>
          </w:p>
          <w:p w14:paraId="74290AF7" w14:textId="77777777" w:rsidR="007E6D93" w:rsidRDefault="003F7D10">
            <w:pPr>
              <w:rPr>
                <w:rFonts w:ascii="Tahoma" w:eastAsia="Tahoma" w:hAnsi="Tahoma" w:cs="Tahoma"/>
                <w:sz w:val="18"/>
                <w:szCs w:val="18"/>
              </w:rPr>
            </w:pPr>
            <w:r>
              <w:rPr>
                <w:rFonts w:ascii="Tahoma" w:eastAsia="Tahoma" w:hAnsi="Tahoma" w:cs="Tahoma"/>
                <w:b/>
                <w:bCs/>
                <w:sz w:val="18"/>
                <w:szCs w:val="18"/>
              </w:rPr>
              <w:t xml:space="preserve"> </w:t>
            </w:r>
          </w:p>
        </w:tc>
      </w:tr>
    </w:tbl>
    <w:p w14:paraId="5EA7FC29" w14:textId="77777777" w:rsidR="007E6D93" w:rsidRDefault="007E6D93">
      <w:pPr>
        <w:rPr>
          <w:rFonts w:ascii="Tahoma" w:eastAsia="Tahoma" w:hAnsi="Tahoma" w:cs="Tahoma"/>
          <w:b/>
          <w:bCs/>
          <w:sz w:val="24"/>
          <w:szCs w:val="24"/>
        </w:rPr>
      </w:pPr>
    </w:p>
    <w:p w14:paraId="6D8191D9" w14:textId="77777777" w:rsidR="007E6D93" w:rsidRDefault="003F7D10">
      <w:pPr>
        <w:rPr>
          <w:rFonts w:ascii="Tahoma" w:eastAsia="Tahoma" w:hAnsi="Tahoma" w:cs="Tahoma"/>
          <w:b/>
          <w:bCs/>
          <w:sz w:val="24"/>
          <w:szCs w:val="24"/>
        </w:rPr>
      </w:pPr>
      <w:r>
        <w:br w:type="page"/>
      </w:r>
    </w:p>
    <w:p w14:paraId="1EC533AF" w14:textId="77777777" w:rsidR="007E6D93" w:rsidRDefault="003F7D10">
      <w:pPr>
        <w:spacing w:after="0"/>
        <w:rPr>
          <w:rFonts w:ascii="Tahoma" w:eastAsia="Tahoma" w:hAnsi="Tahoma" w:cs="Tahoma"/>
          <w:b/>
          <w:bCs/>
          <w:sz w:val="24"/>
          <w:szCs w:val="24"/>
        </w:rPr>
      </w:pPr>
      <w:r>
        <w:rPr>
          <w:rFonts w:ascii="Tahoma" w:eastAsia="Tahoma" w:hAnsi="Tahoma" w:cs="Tahoma"/>
          <w:b/>
          <w:bCs/>
          <w:sz w:val="24"/>
          <w:szCs w:val="24"/>
        </w:rPr>
        <w:t>FORMAL SUPPORT: Getting More Help</w:t>
      </w:r>
    </w:p>
    <w:p w14:paraId="0E5C922D" w14:textId="77777777" w:rsidR="007E6D93" w:rsidRDefault="003F7D10">
      <w:pPr>
        <w:numPr>
          <w:ilvl w:val="0"/>
          <w:numId w:val="12"/>
        </w:numPr>
        <w:pBdr>
          <w:top w:val="nil"/>
          <w:left w:val="nil"/>
          <w:bottom w:val="nil"/>
          <w:right w:val="nil"/>
          <w:between w:val="nil"/>
        </w:pBdr>
        <w:ind w:left="357" w:hanging="357"/>
        <w:jc w:val="both"/>
        <w:rPr>
          <w:rFonts w:ascii="Tahoma" w:eastAsia="Tahoma" w:hAnsi="Tahoma" w:cs="Tahoma"/>
          <w:color w:val="000000"/>
          <w:sz w:val="24"/>
          <w:szCs w:val="24"/>
        </w:rPr>
      </w:pPr>
      <w:r>
        <w:rPr>
          <w:rFonts w:ascii="Tahoma" w:eastAsia="Tahoma" w:hAnsi="Tahoma" w:cs="Tahoma"/>
          <w:color w:val="000000"/>
          <w:sz w:val="24"/>
          <w:szCs w:val="24"/>
        </w:rPr>
        <w:t>In the majority of cases, pupils will be supported in school, but where there are multiple issues requiring other service involvement, schools, local authorities, and other services should work together to provide more intensive whole family support to add</w:t>
      </w:r>
      <w:r>
        <w:rPr>
          <w:rFonts w:ascii="Tahoma" w:eastAsia="Tahoma" w:hAnsi="Tahoma" w:cs="Tahoma"/>
          <w:color w:val="000000"/>
          <w:sz w:val="24"/>
          <w:szCs w:val="24"/>
        </w:rPr>
        <w:t xml:space="preserve">ress them as soon as it becomes clear they would benefit from it. </w:t>
      </w:r>
    </w:p>
    <w:p w14:paraId="10607469" w14:textId="77777777" w:rsidR="007E6D93" w:rsidRDefault="003F7D10">
      <w:pPr>
        <w:numPr>
          <w:ilvl w:val="0"/>
          <w:numId w:val="12"/>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Multi-disciplinary support should build on the existing offers in the LA and the family should receive a single assessment, plan and where necessary, a single lead practitioner. This should</w:t>
      </w:r>
      <w:r>
        <w:rPr>
          <w:rFonts w:ascii="Tahoma" w:eastAsia="Tahoma" w:hAnsi="Tahoma" w:cs="Tahoma"/>
          <w:color w:val="000000"/>
          <w:sz w:val="24"/>
          <w:szCs w:val="24"/>
        </w:rPr>
        <w:t xml:space="preserve"> be from the team or service best placed to support the family and their needs.  Rather than holding a significant number of cases, The School Attendance Support Team should support and advise the family’s lead practitioner on any attendance related elemen</w:t>
      </w:r>
      <w:r>
        <w:rPr>
          <w:rFonts w:ascii="Tahoma" w:eastAsia="Tahoma" w:hAnsi="Tahoma" w:cs="Tahoma"/>
          <w:color w:val="000000"/>
          <w:sz w:val="24"/>
          <w:szCs w:val="24"/>
        </w:rPr>
        <w:t>ts of the plan, be part of the team around the family if necessary, and step in to lead any formal support or legal intervention when required</w:t>
      </w:r>
      <w:r>
        <w:rPr>
          <w:rFonts w:ascii="Tahoma" w:eastAsia="Tahoma" w:hAnsi="Tahoma" w:cs="Tahoma"/>
          <w:color w:val="000000"/>
          <w:sz w:val="23"/>
          <w:szCs w:val="23"/>
        </w:rPr>
        <w:t>.</w:t>
      </w:r>
    </w:p>
    <w:tbl>
      <w:tblPr>
        <w:tblStyle w:val="a3"/>
        <w:tblW w:w="109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7"/>
        <w:gridCol w:w="5458"/>
      </w:tblGrid>
      <w:tr w:rsidR="007E6D93" w14:paraId="4932995E" w14:textId="77777777">
        <w:trPr>
          <w:trHeight w:val="119"/>
        </w:trPr>
        <w:tc>
          <w:tcPr>
            <w:tcW w:w="10915" w:type="dxa"/>
            <w:gridSpan w:val="2"/>
            <w:shd w:val="clear" w:color="auto" w:fill="AB90E0"/>
            <w:vAlign w:val="center"/>
          </w:tcPr>
          <w:p w14:paraId="5F5E8C20" w14:textId="77777777" w:rsidR="007E6D93" w:rsidRDefault="003F7D10">
            <w:pPr>
              <w:jc w:val="center"/>
              <w:rPr>
                <w:rFonts w:ascii="Tahoma" w:eastAsia="Tahoma" w:hAnsi="Tahoma" w:cs="Tahoma"/>
                <w:b/>
                <w:bCs/>
              </w:rPr>
            </w:pPr>
            <w:r>
              <w:rPr>
                <w:rFonts w:ascii="Tahoma" w:eastAsia="Tahoma" w:hAnsi="Tahoma" w:cs="Tahoma"/>
                <w:b/>
                <w:bCs/>
              </w:rPr>
              <w:t>STAGE 3 (Referral to LA for consideration of formal support / prosecution)</w:t>
            </w:r>
          </w:p>
        </w:tc>
      </w:tr>
      <w:tr w:rsidR="007E6D93" w14:paraId="3EE73808" w14:textId="77777777">
        <w:tc>
          <w:tcPr>
            <w:tcW w:w="10915" w:type="dxa"/>
            <w:gridSpan w:val="2"/>
            <w:vAlign w:val="center"/>
          </w:tcPr>
          <w:p w14:paraId="35327AA6" w14:textId="77777777" w:rsidR="007E6D93" w:rsidRDefault="003F7D10">
            <w:pPr>
              <w:ind w:left="0"/>
              <w:rPr>
                <w:rFonts w:ascii="Tahoma" w:eastAsia="Tahoma" w:hAnsi="Tahoma" w:cs="Tahoma"/>
                <w:sz w:val="18"/>
                <w:szCs w:val="18"/>
              </w:rPr>
            </w:pPr>
            <w:r>
              <w:rPr>
                <w:rFonts w:ascii="Tahoma" w:eastAsia="Tahoma" w:hAnsi="Tahoma" w:cs="Tahoma"/>
                <w:sz w:val="18"/>
                <w:szCs w:val="18"/>
              </w:rPr>
              <w:t>The Education Welfare Service recognise that there will be cases where parents will not engage or attend a meeting to discuss attendance, despite the best efforts of schools.  Ther</w:t>
            </w:r>
            <w:r>
              <w:rPr>
                <w:rFonts w:ascii="Tahoma" w:eastAsia="Tahoma" w:hAnsi="Tahoma" w:cs="Tahoma"/>
                <w:sz w:val="18"/>
                <w:szCs w:val="18"/>
              </w:rPr>
              <w:t xml:space="preserve">efore, schools can request a school attendance enforcement referral at Stage 3 by completing an on-line referral form </w:t>
            </w:r>
            <w:hyperlink r:id="rId22">
              <w:r>
                <w:rPr>
                  <w:rFonts w:ascii="Tahoma" w:eastAsia="Tahoma" w:hAnsi="Tahoma" w:cs="Tahoma"/>
                  <w:sz w:val="18"/>
                  <w:szCs w:val="18"/>
                  <w:u w:val="single"/>
                </w:rPr>
                <w:t>Request a school attendance enforcement referral - S</w:t>
              </w:r>
              <w:r>
                <w:rPr>
                  <w:rFonts w:ascii="Tahoma" w:eastAsia="Tahoma" w:hAnsi="Tahoma" w:cs="Tahoma"/>
                  <w:sz w:val="18"/>
                  <w:szCs w:val="18"/>
                  <w:u w:val="single"/>
                </w:rPr>
                <w:t>tockport Council</w:t>
              </w:r>
            </w:hyperlink>
            <w:r>
              <w:rPr>
                <w:rFonts w:ascii="Tahoma" w:eastAsia="Tahoma" w:hAnsi="Tahoma" w:cs="Tahoma"/>
                <w:sz w:val="18"/>
                <w:szCs w:val="18"/>
                <w:u w:val="single"/>
              </w:rPr>
              <w:t>.</w:t>
            </w:r>
            <w:r>
              <w:rPr>
                <w:rFonts w:ascii="Tahoma" w:eastAsia="Tahoma" w:hAnsi="Tahoma" w:cs="Tahoma"/>
                <w:sz w:val="18"/>
                <w:szCs w:val="18"/>
              </w:rPr>
              <w:t xml:space="preserve"> Enforcement action is only likely to be appropriate in cases where it is considered that the parent could be doing more to improve attendance, therefore, there needs be evidence that:</w:t>
            </w:r>
          </w:p>
          <w:p w14:paraId="6C98016D" w14:textId="77777777" w:rsidR="007E6D93" w:rsidRDefault="003F7D10">
            <w:pPr>
              <w:numPr>
                <w:ilvl w:val="0"/>
                <w:numId w:val="9"/>
              </w:numPr>
              <w:pBdr>
                <w:top w:val="nil"/>
                <w:left w:val="nil"/>
                <w:bottom w:val="nil"/>
                <w:right w:val="nil"/>
                <w:between w:val="nil"/>
              </w:pBdr>
              <w:rPr>
                <w:rFonts w:ascii="Tahoma" w:eastAsia="Tahoma" w:hAnsi="Tahoma" w:cs="Tahoma"/>
                <w:color w:val="000000"/>
                <w:sz w:val="18"/>
                <w:szCs w:val="18"/>
              </w:rPr>
            </w:pPr>
            <w:r>
              <w:rPr>
                <w:rFonts w:ascii="Tahoma" w:eastAsia="Tahoma" w:hAnsi="Tahoma" w:cs="Tahoma"/>
                <w:color w:val="000000"/>
                <w:sz w:val="18"/>
                <w:szCs w:val="18"/>
              </w:rPr>
              <w:t>The school has clear actions taken at Stage 1 and Stag</w:t>
            </w:r>
            <w:r>
              <w:rPr>
                <w:rFonts w:ascii="Tahoma" w:eastAsia="Tahoma" w:hAnsi="Tahoma" w:cs="Tahoma"/>
                <w:color w:val="000000"/>
                <w:sz w:val="18"/>
                <w:szCs w:val="18"/>
              </w:rPr>
              <w:t xml:space="preserve">e 2 to show a substantial support package has been offered will be needed in order to proceed to a Stage 3 enforcement referral. </w:t>
            </w:r>
          </w:p>
          <w:p w14:paraId="1E7BAB9C" w14:textId="77777777" w:rsidR="007E6D93" w:rsidRDefault="003F7D10">
            <w:pPr>
              <w:numPr>
                <w:ilvl w:val="0"/>
                <w:numId w:val="9"/>
              </w:numPr>
              <w:pBdr>
                <w:top w:val="nil"/>
                <w:left w:val="nil"/>
                <w:bottom w:val="nil"/>
                <w:right w:val="nil"/>
                <w:between w:val="nil"/>
              </w:pBdr>
              <w:spacing w:after="120"/>
              <w:rPr>
                <w:rFonts w:ascii="Tahoma" w:eastAsia="Tahoma" w:hAnsi="Tahoma" w:cs="Tahoma"/>
                <w:color w:val="000000"/>
                <w:sz w:val="18"/>
                <w:szCs w:val="18"/>
              </w:rPr>
            </w:pPr>
            <w:r>
              <w:rPr>
                <w:rFonts w:ascii="Tahoma" w:eastAsia="Tahoma" w:hAnsi="Tahoma" w:cs="Tahoma"/>
                <w:color w:val="000000"/>
                <w:sz w:val="18"/>
                <w:szCs w:val="18"/>
              </w:rPr>
              <w:t xml:space="preserve">Parents not engaging with the School Attendance Contract or accessing any voluntary support offer eg EHA </w:t>
            </w:r>
            <w:r>
              <w:rPr>
                <w:rFonts w:ascii="Tahoma" w:eastAsia="Tahoma" w:hAnsi="Tahoma" w:cs="Tahoma"/>
                <w:b/>
                <w:bCs/>
                <w:color w:val="000000"/>
                <w:sz w:val="18"/>
                <w:szCs w:val="18"/>
              </w:rPr>
              <w:t xml:space="preserve">AND  </w:t>
            </w:r>
            <w:r>
              <w:rPr>
                <w:rFonts w:ascii="Tahoma" w:eastAsia="Tahoma" w:hAnsi="Tahoma" w:cs="Tahoma"/>
                <w:color w:val="000000"/>
                <w:sz w:val="18"/>
                <w:szCs w:val="18"/>
              </w:rPr>
              <w:t xml:space="preserve">More than 10 sessions of unauthorised absence in a rolling period of 10 school weeks. </w:t>
            </w:r>
          </w:p>
          <w:p w14:paraId="097340A3" w14:textId="77777777" w:rsidR="007E6D93" w:rsidRDefault="003F7D10">
            <w:pPr>
              <w:ind w:left="0"/>
              <w:rPr>
                <w:rFonts w:ascii="Tahoma" w:eastAsia="Tahoma" w:hAnsi="Tahoma" w:cs="Tahoma"/>
                <w:sz w:val="18"/>
                <w:szCs w:val="18"/>
              </w:rPr>
            </w:pPr>
            <w:r>
              <w:rPr>
                <w:rFonts w:ascii="Tahoma" w:eastAsia="Tahoma" w:hAnsi="Tahoma" w:cs="Tahoma"/>
                <w:sz w:val="18"/>
                <w:szCs w:val="18"/>
              </w:rPr>
              <w:t>AND Referrals should identify why they believed parents cou</w:t>
            </w:r>
            <w:r>
              <w:rPr>
                <w:rFonts w:ascii="Tahoma" w:eastAsia="Tahoma" w:hAnsi="Tahoma" w:cs="Tahoma"/>
                <w:sz w:val="18"/>
                <w:szCs w:val="18"/>
              </w:rPr>
              <w:t>ld do more.</w:t>
            </w:r>
          </w:p>
          <w:p w14:paraId="25837333" w14:textId="77777777" w:rsidR="007E6D93" w:rsidRDefault="003F7D10">
            <w:pPr>
              <w:ind w:left="0"/>
              <w:rPr>
                <w:rFonts w:ascii="Tahoma" w:eastAsia="Tahoma" w:hAnsi="Tahoma" w:cs="Tahoma"/>
                <w:sz w:val="18"/>
                <w:szCs w:val="18"/>
              </w:rPr>
            </w:pPr>
            <w:r>
              <w:rPr>
                <w:rFonts w:ascii="Tahoma" w:eastAsia="Tahoma" w:hAnsi="Tahoma" w:cs="Tahoma"/>
                <w:sz w:val="18"/>
                <w:szCs w:val="18"/>
              </w:rPr>
              <w:t xml:space="preserve">Referrals for enforcement for children that are part of a TAC/TAC or Child Protection process should not be made without consultation with the lead professional or Social Worker. </w:t>
            </w:r>
          </w:p>
        </w:tc>
      </w:tr>
      <w:tr w:rsidR="007E6D93" w14:paraId="084D4259" w14:textId="77777777">
        <w:tc>
          <w:tcPr>
            <w:tcW w:w="5457" w:type="dxa"/>
            <w:shd w:val="clear" w:color="auto" w:fill="AB90E0"/>
            <w:vAlign w:val="center"/>
          </w:tcPr>
          <w:p w14:paraId="475D4FD7" w14:textId="77777777" w:rsidR="007E6D93" w:rsidRDefault="003F7D10">
            <w:pPr>
              <w:jc w:val="center"/>
              <w:rPr>
                <w:rFonts w:ascii="Tahoma" w:eastAsia="Tahoma" w:hAnsi="Tahoma" w:cs="Tahoma"/>
                <w:b/>
                <w:bCs/>
                <w:sz w:val="18"/>
                <w:szCs w:val="18"/>
              </w:rPr>
            </w:pPr>
            <w:r>
              <w:rPr>
                <w:rFonts w:ascii="Tahoma" w:eastAsia="Tahoma" w:hAnsi="Tahoma" w:cs="Tahoma"/>
                <w:b/>
                <w:bCs/>
                <w:sz w:val="18"/>
                <w:szCs w:val="18"/>
              </w:rPr>
              <w:t>STAGE 3A (Notice to Improve)</w:t>
            </w:r>
          </w:p>
        </w:tc>
        <w:tc>
          <w:tcPr>
            <w:tcW w:w="5458" w:type="dxa"/>
            <w:shd w:val="clear" w:color="auto" w:fill="AB90E0"/>
            <w:vAlign w:val="center"/>
          </w:tcPr>
          <w:p w14:paraId="61CCC924" w14:textId="77777777" w:rsidR="007E6D93" w:rsidRDefault="003F7D10">
            <w:pPr>
              <w:jc w:val="center"/>
              <w:rPr>
                <w:rFonts w:ascii="Tahoma" w:eastAsia="Tahoma" w:hAnsi="Tahoma" w:cs="Tahoma"/>
                <w:b/>
                <w:bCs/>
                <w:sz w:val="18"/>
                <w:szCs w:val="18"/>
              </w:rPr>
            </w:pPr>
            <w:r>
              <w:rPr>
                <w:rFonts w:ascii="Tahoma" w:eastAsia="Tahoma" w:hAnsi="Tahoma" w:cs="Tahoma"/>
                <w:b/>
                <w:bCs/>
                <w:sz w:val="18"/>
                <w:szCs w:val="18"/>
              </w:rPr>
              <w:t>STAGE 3B  (Local Authority Attenda</w:t>
            </w:r>
            <w:r>
              <w:rPr>
                <w:rFonts w:ascii="Tahoma" w:eastAsia="Tahoma" w:hAnsi="Tahoma" w:cs="Tahoma"/>
                <w:b/>
                <w:bCs/>
                <w:sz w:val="18"/>
                <w:szCs w:val="18"/>
              </w:rPr>
              <w:t>nce Contract)</w:t>
            </w:r>
          </w:p>
        </w:tc>
      </w:tr>
      <w:tr w:rsidR="007E6D93" w14:paraId="63A085AB" w14:textId="77777777">
        <w:tc>
          <w:tcPr>
            <w:tcW w:w="5457" w:type="dxa"/>
          </w:tcPr>
          <w:p w14:paraId="16F702C3" w14:textId="77777777" w:rsidR="007E6D93" w:rsidRDefault="003F7D10">
            <w:pPr>
              <w:numPr>
                <w:ilvl w:val="0"/>
                <w:numId w:val="18"/>
              </w:numPr>
              <w:pBdr>
                <w:top w:val="nil"/>
                <w:left w:val="nil"/>
                <w:bottom w:val="nil"/>
                <w:right w:val="nil"/>
                <w:between w:val="nil"/>
              </w:pBdr>
              <w:ind w:left="175" w:hanging="142"/>
              <w:rPr>
                <w:rFonts w:ascii="Tahoma" w:eastAsia="Tahoma" w:hAnsi="Tahoma" w:cs="Tahoma"/>
                <w:color w:val="000000"/>
                <w:sz w:val="18"/>
                <w:szCs w:val="18"/>
              </w:rPr>
            </w:pPr>
            <w:r>
              <w:rPr>
                <w:rFonts w:ascii="Tahoma" w:eastAsia="Tahoma" w:hAnsi="Tahoma" w:cs="Tahoma"/>
                <w:color w:val="000000"/>
                <w:sz w:val="18"/>
                <w:szCs w:val="18"/>
              </w:rPr>
              <w:t>A Notice to Improve (NTI) is a formal notice from the Local   Authority that a child’s attendance is not acceptable. It provides parents with a final opportunity to improve attendance so as to avoid an EPN fine. It also points parents to sources of support</w:t>
            </w:r>
            <w:r>
              <w:rPr>
                <w:rFonts w:ascii="Tahoma" w:eastAsia="Tahoma" w:hAnsi="Tahoma" w:cs="Tahoma"/>
                <w:color w:val="000000"/>
                <w:sz w:val="18"/>
                <w:szCs w:val="18"/>
              </w:rPr>
              <w:t xml:space="preserve"> in approving attendance. </w:t>
            </w:r>
          </w:p>
          <w:p w14:paraId="1D31AFAF" w14:textId="77777777" w:rsidR="007E6D93" w:rsidRDefault="003F7D10">
            <w:pPr>
              <w:numPr>
                <w:ilvl w:val="0"/>
                <w:numId w:val="18"/>
              </w:numPr>
              <w:pBdr>
                <w:top w:val="nil"/>
                <w:left w:val="nil"/>
                <w:bottom w:val="nil"/>
                <w:right w:val="nil"/>
                <w:between w:val="nil"/>
              </w:pBdr>
              <w:ind w:left="175" w:hanging="142"/>
              <w:rPr>
                <w:rFonts w:ascii="Tahoma" w:eastAsia="Tahoma" w:hAnsi="Tahoma" w:cs="Tahoma"/>
                <w:color w:val="000000"/>
                <w:sz w:val="18"/>
                <w:szCs w:val="18"/>
              </w:rPr>
            </w:pPr>
            <w:r>
              <w:rPr>
                <w:rFonts w:ascii="Tahoma" w:eastAsia="Tahoma" w:hAnsi="Tahoma" w:cs="Tahoma"/>
                <w:color w:val="000000"/>
                <w:sz w:val="18"/>
                <w:szCs w:val="18"/>
              </w:rPr>
              <w:t>The idea is to focus the family’s attention on the need to improve attendance over a short period of time. NTI’s are most likely to be appropriate in cases where there do not appear to be any significant barriers to improved atte</w:t>
            </w:r>
            <w:r>
              <w:rPr>
                <w:rFonts w:ascii="Tahoma" w:eastAsia="Tahoma" w:hAnsi="Tahoma" w:cs="Tahoma"/>
                <w:color w:val="000000"/>
                <w:sz w:val="18"/>
                <w:szCs w:val="18"/>
              </w:rPr>
              <w:t xml:space="preserve">ndance such as medical issues, mental health issues, bullying issues or complex family issues. </w:t>
            </w:r>
          </w:p>
          <w:p w14:paraId="162D92EF" w14:textId="77777777" w:rsidR="007E6D93" w:rsidRDefault="003F7D10">
            <w:pPr>
              <w:numPr>
                <w:ilvl w:val="0"/>
                <w:numId w:val="18"/>
              </w:numPr>
              <w:pBdr>
                <w:top w:val="nil"/>
                <w:left w:val="nil"/>
                <w:bottom w:val="nil"/>
                <w:right w:val="nil"/>
                <w:between w:val="nil"/>
              </w:pBdr>
              <w:ind w:left="175" w:hanging="142"/>
              <w:rPr>
                <w:rFonts w:ascii="Tahoma" w:eastAsia="Tahoma" w:hAnsi="Tahoma" w:cs="Tahoma"/>
                <w:color w:val="000000"/>
                <w:sz w:val="18"/>
                <w:szCs w:val="18"/>
              </w:rPr>
            </w:pPr>
            <w:r>
              <w:rPr>
                <w:rFonts w:ascii="Tahoma" w:eastAsia="Tahoma" w:hAnsi="Tahoma" w:cs="Tahoma"/>
                <w:color w:val="000000"/>
                <w:sz w:val="18"/>
                <w:szCs w:val="18"/>
              </w:rPr>
              <w:t xml:space="preserve">The NTI advises the parent(s) that if there are any unauthorised absences in the next 15 school days, they will receive an EPN.  </w:t>
            </w:r>
          </w:p>
          <w:p w14:paraId="6D6AA3CD" w14:textId="77777777" w:rsidR="007E6D93" w:rsidRDefault="003F7D10">
            <w:pPr>
              <w:numPr>
                <w:ilvl w:val="0"/>
                <w:numId w:val="18"/>
              </w:numPr>
              <w:pBdr>
                <w:top w:val="nil"/>
                <w:left w:val="nil"/>
                <w:bottom w:val="nil"/>
                <w:right w:val="nil"/>
                <w:between w:val="nil"/>
              </w:pBdr>
              <w:ind w:left="175" w:hanging="142"/>
              <w:rPr>
                <w:rFonts w:ascii="Tahoma" w:eastAsia="Tahoma" w:hAnsi="Tahoma" w:cs="Tahoma"/>
                <w:color w:val="000000"/>
                <w:sz w:val="18"/>
                <w:szCs w:val="18"/>
              </w:rPr>
            </w:pPr>
            <w:r>
              <w:rPr>
                <w:rFonts w:ascii="Tahoma" w:eastAsia="Tahoma" w:hAnsi="Tahoma" w:cs="Tahoma"/>
                <w:color w:val="000000"/>
                <w:sz w:val="18"/>
                <w:szCs w:val="18"/>
              </w:rPr>
              <w:t xml:space="preserve">EPNs issued following service </w:t>
            </w:r>
            <w:r>
              <w:rPr>
                <w:rFonts w:ascii="Tahoma" w:eastAsia="Tahoma" w:hAnsi="Tahoma" w:cs="Tahoma"/>
                <w:color w:val="000000"/>
                <w:sz w:val="18"/>
                <w:szCs w:val="18"/>
              </w:rPr>
              <w:t>of NTIs, alongside those issued in respect of unauthorised Leave of Absence, will be subject to the new rules on Education Penalty Notice escalation. This means that the first fine issued to a parent in relation to a particular child for offences of either</w:t>
            </w:r>
            <w:r>
              <w:rPr>
                <w:rFonts w:ascii="Tahoma" w:eastAsia="Tahoma" w:hAnsi="Tahoma" w:cs="Tahoma"/>
                <w:color w:val="000000"/>
                <w:sz w:val="18"/>
                <w:szCs w:val="18"/>
              </w:rPr>
              <w:t xml:space="preserve"> type will be £80 if paid within 21 days or £160 if paid within 22- 28 days. Fines for second offences of either type will be for £160 payable within 28 days. No further Education Penalty Notices can be issued if two have already been issued within a rolli</w:t>
            </w:r>
            <w:r>
              <w:rPr>
                <w:rFonts w:ascii="Tahoma" w:eastAsia="Tahoma" w:hAnsi="Tahoma" w:cs="Tahoma"/>
                <w:color w:val="000000"/>
                <w:sz w:val="18"/>
                <w:szCs w:val="18"/>
              </w:rPr>
              <w:t xml:space="preserve">ng three year period, so alternative strategies, including prosecution, will need to be considered. </w:t>
            </w:r>
          </w:p>
          <w:p w14:paraId="2F1AEC88" w14:textId="77777777" w:rsidR="007E6D93" w:rsidRDefault="003F7D10">
            <w:pPr>
              <w:numPr>
                <w:ilvl w:val="0"/>
                <w:numId w:val="18"/>
              </w:numPr>
              <w:pBdr>
                <w:top w:val="nil"/>
                <w:left w:val="nil"/>
                <w:bottom w:val="nil"/>
                <w:right w:val="nil"/>
                <w:between w:val="nil"/>
              </w:pBdr>
              <w:ind w:left="175" w:hanging="142"/>
              <w:rPr>
                <w:rFonts w:ascii="Tahoma" w:eastAsia="Tahoma" w:hAnsi="Tahoma" w:cs="Tahoma"/>
                <w:color w:val="000000"/>
                <w:sz w:val="18"/>
                <w:szCs w:val="18"/>
              </w:rPr>
            </w:pPr>
            <w:r>
              <w:rPr>
                <w:rFonts w:ascii="Tahoma" w:eastAsia="Tahoma" w:hAnsi="Tahoma" w:cs="Tahoma"/>
                <w:color w:val="000000"/>
                <w:sz w:val="18"/>
                <w:szCs w:val="18"/>
              </w:rPr>
              <w:t xml:space="preserve">At the end of the 15-day period, the Education Welfare Service will check attendance and determine whether or not to issue an EPN </w:t>
            </w:r>
          </w:p>
          <w:p w14:paraId="36F0D707" w14:textId="77777777" w:rsidR="007E6D93" w:rsidRDefault="003F7D10">
            <w:pPr>
              <w:numPr>
                <w:ilvl w:val="0"/>
                <w:numId w:val="18"/>
              </w:numPr>
              <w:pBdr>
                <w:top w:val="nil"/>
                <w:left w:val="nil"/>
                <w:bottom w:val="nil"/>
                <w:right w:val="nil"/>
                <w:between w:val="nil"/>
              </w:pBdr>
              <w:ind w:left="175" w:hanging="142"/>
              <w:rPr>
                <w:rFonts w:ascii="Tahoma" w:eastAsia="Tahoma" w:hAnsi="Tahoma" w:cs="Tahoma"/>
                <w:color w:val="000000"/>
                <w:sz w:val="18"/>
                <w:szCs w:val="18"/>
              </w:rPr>
            </w:pPr>
            <w:r>
              <w:rPr>
                <w:rFonts w:ascii="Tahoma" w:eastAsia="Tahoma" w:hAnsi="Tahoma" w:cs="Tahoma"/>
                <w:color w:val="000000"/>
                <w:sz w:val="18"/>
                <w:szCs w:val="18"/>
              </w:rPr>
              <w:t>In all cases, attendance</w:t>
            </w:r>
            <w:r>
              <w:rPr>
                <w:rFonts w:ascii="Tahoma" w:eastAsia="Tahoma" w:hAnsi="Tahoma" w:cs="Tahoma"/>
                <w:color w:val="000000"/>
                <w:sz w:val="18"/>
                <w:szCs w:val="18"/>
              </w:rPr>
              <w:t xml:space="preserve"> will be monitored by the Education Welfare Service for a period of 3 months following the initial 15 day period. </w:t>
            </w:r>
          </w:p>
          <w:p w14:paraId="5075F52B" w14:textId="77777777" w:rsidR="007E6D93" w:rsidRDefault="003F7D10">
            <w:pPr>
              <w:numPr>
                <w:ilvl w:val="0"/>
                <w:numId w:val="18"/>
              </w:numPr>
              <w:pBdr>
                <w:top w:val="nil"/>
                <w:left w:val="nil"/>
                <w:bottom w:val="nil"/>
                <w:right w:val="nil"/>
                <w:between w:val="nil"/>
              </w:pBdr>
              <w:spacing w:after="120"/>
              <w:ind w:left="175" w:hanging="142"/>
              <w:rPr>
                <w:rFonts w:ascii="Tahoma" w:eastAsia="Tahoma" w:hAnsi="Tahoma" w:cs="Tahoma"/>
                <w:color w:val="000000"/>
                <w:sz w:val="18"/>
                <w:szCs w:val="18"/>
              </w:rPr>
            </w:pPr>
            <w:r>
              <w:rPr>
                <w:rFonts w:ascii="Tahoma" w:eastAsia="Tahoma" w:hAnsi="Tahoma" w:cs="Tahoma"/>
                <w:color w:val="000000"/>
                <w:sz w:val="18"/>
                <w:szCs w:val="18"/>
              </w:rPr>
              <w:t>At the end of the 3 month period, if attendance still meets the threshold for enforcement, i.e. at least 10 unauthorised absences in 10 school weeks, the case will be assessed for suitability for further enforcement, and moved to Stage 3(b) Parent Contract</w:t>
            </w:r>
            <w:r>
              <w:rPr>
                <w:rFonts w:ascii="Tahoma" w:eastAsia="Tahoma" w:hAnsi="Tahoma" w:cs="Tahoma"/>
                <w:color w:val="000000"/>
                <w:sz w:val="18"/>
                <w:szCs w:val="18"/>
              </w:rPr>
              <w:t xml:space="preserve"> Meeting if appropriate, led by the Education Welfare Officer.</w:t>
            </w:r>
          </w:p>
        </w:tc>
        <w:tc>
          <w:tcPr>
            <w:tcW w:w="5458" w:type="dxa"/>
          </w:tcPr>
          <w:p w14:paraId="584B535A" w14:textId="77777777" w:rsidR="007E6D93" w:rsidRDefault="003F7D10">
            <w:pPr>
              <w:numPr>
                <w:ilvl w:val="0"/>
                <w:numId w:val="8"/>
              </w:numPr>
              <w:pBdr>
                <w:top w:val="nil"/>
                <w:left w:val="nil"/>
                <w:bottom w:val="nil"/>
                <w:right w:val="nil"/>
                <w:between w:val="nil"/>
              </w:pBdr>
              <w:ind w:left="103" w:hanging="141"/>
              <w:rPr>
                <w:rFonts w:ascii="Tahoma" w:eastAsia="Tahoma" w:hAnsi="Tahoma" w:cs="Tahoma"/>
                <w:color w:val="000000"/>
                <w:sz w:val="18"/>
                <w:szCs w:val="18"/>
              </w:rPr>
            </w:pPr>
            <w:r>
              <w:rPr>
                <w:rFonts w:ascii="Tahoma" w:eastAsia="Tahoma" w:hAnsi="Tahoma" w:cs="Tahoma"/>
                <w:color w:val="000000"/>
                <w:sz w:val="18"/>
                <w:szCs w:val="18"/>
              </w:rPr>
              <w:t>There is no obligation on the school or local authority to offer an attendance contract, and it may not be appropriate in every instance, but an attendance contract should always be explored be</w:t>
            </w:r>
            <w:r>
              <w:rPr>
                <w:rFonts w:ascii="Tahoma" w:eastAsia="Tahoma" w:hAnsi="Tahoma" w:cs="Tahoma"/>
                <w:color w:val="000000"/>
                <w:sz w:val="18"/>
                <w:szCs w:val="18"/>
              </w:rPr>
              <w:t xml:space="preserve">fore moving forward to an education supervision order or prosecution. </w:t>
            </w:r>
          </w:p>
          <w:p w14:paraId="5CC990A4" w14:textId="77777777" w:rsidR="007E6D93" w:rsidRDefault="003F7D10">
            <w:pPr>
              <w:numPr>
                <w:ilvl w:val="0"/>
                <w:numId w:val="8"/>
              </w:numPr>
              <w:pBdr>
                <w:top w:val="nil"/>
                <w:left w:val="nil"/>
                <w:bottom w:val="nil"/>
                <w:right w:val="nil"/>
                <w:between w:val="nil"/>
              </w:pBdr>
              <w:ind w:left="103" w:hanging="141"/>
              <w:rPr>
                <w:rFonts w:ascii="Tahoma" w:eastAsia="Tahoma" w:hAnsi="Tahoma" w:cs="Tahoma"/>
                <w:color w:val="000000"/>
                <w:sz w:val="18"/>
                <w:szCs w:val="18"/>
              </w:rPr>
            </w:pPr>
            <w:r>
              <w:rPr>
                <w:rFonts w:ascii="Tahoma" w:eastAsia="Tahoma" w:hAnsi="Tahoma" w:cs="Tahoma"/>
                <w:color w:val="000000"/>
                <w:sz w:val="18"/>
                <w:szCs w:val="18"/>
              </w:rPr>
              <w:t>An attendance contract is a formal written agreement between a parent and the school or local authority to address irregular attendance at school or alternative provision. It is not leg</w:t>
            </w:r>
            <w:r>
              <w:rPr>
                <w:rFonts w:ascii="Tahoma" w:eastAsia="Tahoma" w:hAnsi="Tahoma" w:cs="Tahoma"/>
                <w:color w:val="000000"/>
                <w:sz w:val="18"/>
                <w:szCs w:val="18"/>
              </w:rPr>
              <w:t>ally binding but allows a more formal route to secure engagement with support where a voluntary early help plan has not worked or is not deemed appropriate. An attendance contract is not a punitive tool, it is intended to provide support and offer an alter</w:t>
            </w:r>
            <w:r>
              <w:rPr>
                <w:rFonts w:ascii="Tahoma" w:eastAsia="Tahoma" w:hAnsi="Tahoma" w:cs="Tahoma"/>
                <w:color w:val="000000"/>
                <w:sz w:val="18"/>
                <w:szCs w:val="18"/>
              </w:rPr>
              <w:t xml:space="preserve">native to prosecution. Parents cannot be compelled to enter an attendance contract, and they cannot be agreed in a parent’s absence. </w:t>
            </w:r>
          </w:p>
          <w:p w14:paraId="3BBEC177" w14:textId="77777777" w:rsidR="007E6D93" w:rsidRDefault="003F7D10">
            <w:pPr>
              <w:numPr>
                <w:ilvl w:val="0"/>
                <w:numId w:val="8"/>
              </w:numPr>
              <w:pBdr>
                <w:top w:val="nil"/>
                <w:left w:val="nil"/>
                <w:bottom w:val="nil"/>
                <w:right w:val="nil"/>
                <w:between w:val="nil"/>
              </w:pBdr>
              <w:ind w:left="103" w:hanging="141"/>
              <w:rPr>
                <w:rFonts w:ascii="Tahoma" w:eastAsia="Tahoma" w:hAnsi="Tahoma" w:cs="Tahoma"/>
                <w:color w:val="000000"/>
                <w:sz w:val="18"/>
                <w:szCs w:val="18"/>
              </w:rPr>
            </w:pPr>
            <w:r>
              <w:rPr>
                <w:rFonts w:ascii="Tahoma" w:eastAsia="Tahoma" w:hAnsi="Tahoma" w:cs="Tahoma"/>
                <w:color w:val="000000"/>
                <w:sz w:val="18"/>
                <w:szCs w:val="18"/>
              </w:rPr>
              <w:t xml:space="preserve">The aim is that all involved work in partnership to gain views on any underlying issues and how it’s believed they should </w:t>
            </w:r>
            <w:r>
              <w:rPr>
                <w:rFonts w:ascii="Tahoma" w:eastAsia="Tahoma" w:hAnsi="Tahoma" w:cs="Tahoma"/>
                <w:color w:val="000000"/>
                <w:sz w:val="18"/>
                <w:szCs w:val="18"/>
              </w:rPr>
              <w:t>be addressed.  If parents don’t attend the meeting then all reasonable attempts to engage the parents should be made and these should be recorded.</w:t>
            </w:r>
          </w:p>
          <w:p w14:paraId="2010BC90" w14:textId="77777777" w:rsidR="007E6D93" w:rsidRDefault="003F7D10">
            <w:pPr>
              <w:numPr>
                <w:ilvl w:val="0"/>
                <w:numId w:val="7"/>
              </w:numPr>
              <w:pBdr>
                <w:top w:val="nil"/>
                <w:left w:val="nil"/>
                <w:bottom w:val="nil"/>
                <w:right w:val="nil"/>
                <w:between w:val="nil"/>
              </w:pBdr>
              <w:ind w:left="103" w:hanging="122"/>
              <w:rPr>
                <w:rFonts w:ascii="Tahoma" w:eastAsia="Tahoma" w:hAnsi="Tahoma" w:cs="Tahoma"/>
                <w:b/>
                <w:bCs/>
                <w:color w:val="000000"/>
                <w:sz w:val="18"/>
                <w:szCs w:val="18"/>
              </w:rPr>
            </w:pPr>
            <w:r>
              <w:rPr>
                <w:rFonts w:ascii="Tahoma" w:eastAsia="Tahoma" w:hAnsi="Tahoma" w:cs="Tahoma"/>
                <w:color w:val="000000"/>
                <w:sz w:val="18"/>
                <w:szCs w:val="18"/>
              </w:rPr>
              <w:t>For cases in TAC/TAF or subject to a Child Protection Plan, a School Attendance Meeting and plan are not necessary as attendance should be addressed as part of the TAC/TAF or CP process. Evidence would need to include actions taken in relation to attendanc</w:t>
            </w:r>
            <w:r>
              <w:rPr>
                <w:rFonts w:ascii="Tahoma" w:eastAsia="Tahoma" w:hAnsi="Tahoma" w:cs="Tahoma"/>
                <w:color w:val="000000"/>
                <w:sz w:val="18"/>
                <w:szCs w:val="18"/>
              </w:rPr>
              <w:t>e with outcomes, and confirmation that the decision to make an enforcement referral was discussed and agreed through this process</w:t>
            </w:r>
            <w:r>
              <w:rPr>
                <w:rFonts w:ascii="Tahoma" w:eastAsia="Tahoma" w:hAnsi="Tahoma" w:cs="Tahoma"/>
                <w:b/>
                <w:bCs/>
                <w:color w:val="000000"/>
                <w:sz w:val="18"/>
                <w:szCs w:val="18"/>
              </w:rPr>
              <w:t xml:space="preserve">. </w:t>
            </w:r>
          </w:p>
          <w:p w14:paraId="3D1E9AFB" w14:textId="77777777" w:rsidR="007E6D93" w:rsidRDefault="003F7D10">
            <w:pPr>
              <w:numPr>
                <w:ilvl w:val="0"/>
                <w:numId w:val="7"/>
              </w:numPr>
              <w:pBdr>
                <w:top w:val="nil"/>
                <w:left w:val="nil"/>
                <w:bottom w:val="nil"/>
                <w:right w:val="nil"/>
                <w:between w:val="nil"/>
              </w:pBdr>
              <w:ind w:left="103" w:hanging="122"/>
              <w:rPr>
                <w:rFonts w:ascii="Tahoma" w:eastAsia="Tahoma" w:hAnsi="Tahoma" w:cs="Tahoma"/>
                <w:b/>
                <w:bCs/>
                <w:color w:val="000000"/>
                <w:sz w:val="18"/>
                <w:szCs w:val="18"/>
              </w:rPr>
            </w:pPr>
            <w:r>
              <w:rPr>
                <w:rFonts w:ascii="Tahoma" w:eastAsia="Tahoma" w:hAnsi="Tahoma" w:cs="Tahoma"/>
                <w:color w:val="000000"/>
                <w:sz w:val="18"/>
                <w:szCs w:val="18"/>
              </w:rPr>
              <w:t>All Attendance Contracts should include</w:t>
            </w:r>
            <w:r>
              <w:rPr>
                <w:rFonts w:ascii="Tahoma" w:eastAsia="Tahoma" w:hAnsi="Tahoma" w:cs="Tahoma"/>
                <w:b/>
                <w:bCs/>
                <w:color w:val="000000"/>
                <w:sz w:val="18"/>
                <w:szCs w:val="18"/>
              </w:rPr>
              <w:t>:</w:t>
            </w:r>
          </w:p>
          <w:p w14:paraId="5A2C71A3" w14:textId="77777777" w:rsidR="007E6D93" w:rsidRDefault="003F7D10">
            <w:pPr>
              <w:numPr>
                <w:ilvl w:val="0"/>
                <w:numId w:val="7"/>
              </w:numPr>
              <w:pBdr>
                <w:top w:val="nil"/>
                <w:left w:val="nil"/>
                <w:bottom w:val="nil"/>
                <w:right w:val="nil"/>
                <w:between w:val="nil"/>
              </w:pBdr>
              <w:ind w:left="103" w:hanging="122"/>
              <w:rPr>
                <w:rFonts w:ascii="Tahoma" w:eastAsia="Tahoma" w:hAnsi="Tahoma" w:cs="Tahoma"/>
                <w:color w:val="000000"/>
                <w:sz w:val="18"/>
                <w:szCs w:val="18"/>
              </w:rPr>
            </w:pPr>
            <w:r>
              <w:rPr>
                <w:rFonts w:ascii="Tahoma" w:eastAsia="Tahoma" w:hAnsi="Tahoma" w:cs="Tahoma"/>
                <w:color w:val="000000"/>
                <w:sz w:val="18"/>
                <w:szCs w:val="18"/>
              </w:rPr>
              <w:t>Details of the requirements for parents to comply</w:t>
            </w:r>
          </w:p>
          <w:p w14:paraId="76106DFA" w14:textId="77777777" w:rsidR="007E6D93" w:rsidRDefault="003F7D10">
            <w:pPr>
              <w:numPr>
                <w:ilvl w:val="0"/>
                <w:numId w:val="7"/>
              </w:numPr>
              <w:pBdr>
                <w:top w:val="nil"/>
                <w:left w:val="nil"/>
                <w:bottom w:val="nil"/>
                <w:right w:val="nil"/>
                <w:between w:val="nil"/>
              </w:pBdr>
              <w:ind w:left="103" w:hanging="122"/>
              <w:rPr>
                <w:rFonts w:ascii="Tahoma" w:eastAsia="Tahoma" w:hAnsi="Tahoma" w:cs="Tahoma"/>
                <w:color w:val="000000"/>
                <w:sz w:val="18"/>
                <w:szCs w:val="18"/>
              </w:rPr>
            </w:pPr>
            <w:r>
              <w:rPr>
                <w:rFonts w:ascii="Tahoma" w:eastAsia="Tahoma" w:hAnsi="Tahoma" w:cs="Tahoma"/>
                <w:color w:val="000000"/>
                <w:sz w:val="18"/>
                <w:szCs w:val="18"/>
              </w:rPr>
              <w:t>A statement from school / LA agreeing to provide support to help parents meeting the requirements</w:t>
            </w:r>
          </w:p>
          <w:p w14:paraId="6F580202" w14:textId="77777777" w:rsidR="007E6D93" w:rsidRDefault="003F7D10">
            <w:pPr>
              <w:numPr>
                <w:ilvl w:val="0"/>
                <w:numId w:val="7"/>
              </w:numPr>
              <w:pBdr>
                <w:top w:val="nil"/>
                <w:left w:val="nil"/>
                <w:bottom w:val="nil"/>
                <w:right w:val="nil"/>
                <w:between w:val="nil"/>
              </w:pBdr>
              <w:ind w:left="103" w:hanging="122"/>
              <w:rPr>
                <w:rFonts w:ascii="Tahoma" w:eastAsia="Tahoma" w:hAnsi="Tahoma" w:cs="Tahoma"/>
                <w:color w:val="000000"/>
                <w:sz w:val="18"/>
                <w:szCs w:val="18"/>
              </w:rPr>
            </w:pPr>
            <w:r>
              <w:rPr>
                <w:rFonts w:ascii="Tahoma" w:eastAsia="Tahoma" w:hAnsi="Tahoma" w:cs="Tahoma"/>
                <w:color w:val="000000"/>
                <w:sz w:val="18"/>
                <w:szCs w:val="18"/>
              </w:rPr>
              <w:t xml:space="preserve">A statement by the parents that they agree to comply with the requirements for the time period specified. </w:t>
            </w:r>
          </w:p>
          <w:p w14:paraId="1E52000A" w14:textId="77777777" w:rsidR="007E6D93" w:rsidRDefault="003F7D10">
            <w:pPr>
              <w:numPr>
                <w:ilvl w:val="0"/>
                <w:numId w:val="7"/>
              </w:numPr>
              <w:pBdr>
                <w:top w:val="nil"/>
                <w:left w:val="nil"/>
                <w:bottom w:val="nil"/>
                <w:right w:val="nil"/>
                <w:between w:val="nil"/>
              </w:pBdr>
              <w:ind w:left="103" w:hanging="122"/>
              <w:rPr>
                <w:rFonts w:ascii="Tahoma" w:eastAsia="Tahoma" w:hAnsi="Tahoma" w:cs="Tahoma"/>
                <w:color w:val="000000"/>
                <w:sz w:val="18"/>
                <w:szCs w:val="18"/>
              </w:rPr>
            </w:pPr>
            <w:r>
              <w:rPr>
                <w:rFonts w:ascii="Tahoma" w:eastAsia="Tahoma" w:hAnsi="Tahoma" w:cs="Tahoma"/>
                <w:color w:val="000000"/>
                <w:sz w:val="18"/>
                <w:szCs w:val="18"/>
              </w:rPr>
              <w:t>A</w:t>
            </w:r>
            <w:r>
              <w:rPr>
                <w:rFonts w:ascii="Tahoma" w:eastAsia="Tahoma" w:hAnsi="Tahoma" w:cs="Tahoma"/>
                <w:color w:val="000000"/>
                <w:sz w:val="18"/>
                <w:szCs w:val="18"/>
              </w:rPr>
              <w:t xml:space="preserve"> plan of action – including the support offered, who will be the main support and the timeframe in which it will happen. </w:t>
            </w:r>
          </w:p>
          <w:p w14:paraId="4AD8361B" w14:textId="77777777" w:rsidR="007E6D93" w:rsidRDefault="003F7D10">
            <w:pPr>
              <w:numPr>
                <w:ilvl w:val="0"/>
                <w:numId w:val="7"/>
              </w:numPr>
              <w:pBdr>
                <w:top w:val="nil"/>
                <w:left w:val="nil"/>
                <w:bottom w:val="nil"/>
                <w:right w:val="nil"/>
                <w:between w:val="nil"/>
              </w:pBdr>
              <w:spacing w:after="120"/>
              <w:ind w:left="103" w:hanging="122"/>
              <w:rPr>
                <w:rFonts w:ascii="Tahoma" w:eastAsia="Tahoma" w:hAnsi="Tahoma" w:cs="Tahoma"/>
                <w:color w:val="000000"/>
                <w:sz w:val="18"/>
                <w:szCs w:val="18"/>
              </w:rPr>
            </w:pPr>
            <w:r>
              <w:rPr>
                <w:rFonts w:ascii="Tahoma" w:eastAsia="Tahoma" w:hAnsi="Tahoma" w:cs="Tahoma"/>
                <w:color w:val="000000"/>
                <w:sz w:val="18"/>
                <w:szCs w:val="18"/>
              </w:rPr>
              <w:t>Additional support provided to help the parent satisfy those requirements</w:t>
            </w:r>
          </w:p>
        </w:tc>
      </w:tr>
    </w:tbl>
    <w:p w14:paraId="2034E57D" w14:textId="77777777" w:rsidR="007E6D93" w:rsidRDefault="007E6D93">
      <w:pPr>
        <w:rPr>
          <w:rFonts w:ascii="Tahoma" w:eastAsia="Tahoma" w:hAnsi="Tahoma" w:cs="Tahoma"/>
          <w:b/>
          <w:bCs/>
          <w:sz w:val="24"/>
          <w:szCs w:val="24"/>
        </w:rPr>
      </w:pPr>
    </w:p>
    <w:p w14:paraId="2854A342" w14:textId="77777777" w:rsidR="007E6D93" w:rsidRDefault="003F7D10">
      <w:pPr>
        <w:rPr>
          <w:rFonts w:ascii="Tahoma" w:eastAsia="Tahoma" w:hAnsi="Tahoma" w:cs="Tahoma"/>
          <w:b/>
          <w:bCs/>
          <w:sz w:val="24"/>
          <w:szCs w:val="24"/>
        </w:rPr>
      </w:pPr>
      <w:r>
        <w:rPr>
          <w:rFonts w:ascii="Tahoma" w:eastAsia="Tahoma" w:hAnsi="Tahoma" w:cs="Tahoma"/>
          <w:b/>
          <w:bCs/>
          <w:sz w:val="24"/>
          <w:szCs w:val="24"/>
        </w:rPr>
        <w:t>LEGAL INTERVENTION: Urgent Response</w:t>
      </w:r>
    </w:p>
    <w:p w14:paraId="5207F351" w14:textId="77777777" w:rsidR="007E6D93" w:rsidRDefault="003F7D10">
      <w:pPr>
        <w:numPr>
          <w:ilvl w:val="0"/>
          <w:numId w:val="12"/>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Where all voluntary support options are unsuccessful or are not appropriate (e.g. an unauthorised holiday in term time), the local authority’s school Attendance Support Team should liaise with school and the early help l</w:t>
      </w:r>
      <w:r>
        <w:rPr>
          <w:rFonts w:ascii="Tahoma" w:eastAsia="Tahoma" w:hAnsi="Tahoma" w:cs="Tahoma"/>
          <w:color w:val="000000"/>
          <w:sz w:val="24"/>
          <w:szCs w:val="24"/>
        </w:rPr>
        <w:t xml:space="preserve">ead practitioner or social worker (where applicable) to take forward attendance legal intervention to formalise support and/or enforce attendance. </w:t>
      </w:r>
    </w:p>
    <w:tbl>
      <w:tblPr>
        <w:tblStyle w:val="a4"/>
        <w:tblW w:w="109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7"/>
        <w:gridCol w:w="5458"/>
      </w:tblGrid>
      <w:tr w:rsidR="007E6D93" w14:paraId="3D40CC29" w14:textId="77777777">
        <w:tc>
          <w:tcPr>
            <w:tcW w:w="10915" w:type="dxa"/>
            <w:gridSpan w:val="2"/>
            <w:shd w:val="clear" w:color="auto" w:fill="F4B083"/>
          </w:tcPr>
          <w:p w14:paraId="160E4A30" w14:textId="77777777" w:rsidR="007E6D93" w:rsidRDefault="003F7D10">
            <w:pPr>
              <w:jc w:val="center"/>
              <w:rPr>
                <w:rFonts w:ascii="Tahoma" w:eastAsia="Tahoma" w:hAnsi="Tahoma" w:cs="Tahoma"/>
                <w:b/>
                <w:bCs/>
                <w:sz w:val="28"/>
                <w:szCs w:val="28"/>
              </w:rPr>
            </w:pPr>
            <w:r>
              <w:rPr>
                <w:rFonts w:ascii="Tahoma" w:eastAsia="Tahoma" w:hAnsi="Tahoma" w:cs="Tahoma"/>
                <w:b/>
                <w:bCs/>
              </w:rPr>
              <w:t>STAGE 4: (Formal Legal Intervention / Prosecution)</w:t>
            </w:r>
          </w:p>
        </w:tc>
      </w:tr>
      <w:tr w:rsidR="007E6D93" w14:paraId="626270F2" w14:textId="77777777">
        <w:tc>
          <w:tcPr>
            <w:tcW w:w="10915" w:type="dxa"/>
            <w:gridSpan w:val="2"/>
          </w:tcPr>
          <w:p w14:paraId="79E507A0" w14:textId="77777777" w:rsidR="007E6D93" w:rsidRDefault="003F7D10">
            <w:pPr>
              <w:ind w:left="0"/>
              <w:rPr>
                <w:rFonts w:ascii="Tahoma" w:eastAsia="Tahoma" w:hAnsi="Tahoma" w:cs="Tahoma"/>
                <w:sz w:val="18"/>
                <w:szCs w:val="18"/>
              </w:rPr>
            </w:pPr>
            <w:r>
              <w:rPr>
                <w:rFonts w:ascii="Tahoma" w:eastAsia="Tahoma" w:hAnsi="Tahoma" w:cs="Tahoma"/>
                <w:sz w:val="18"/>
                <w:szCs w:val="18"/>
              </w:rPr>
              <w:t xml:space="preserve">Parents not engaging with the Attendance Contract will be discussed at a legal planning meeting and a joint decision will be made to offer a formal legal intervention or go down the prosecution route. </w:t>
            </w:r>
          </w:p>
        </w:tc>
      </w:tr>
      <w:tr w:rsidR="007E6D93" w14:paraId="7BB0A920" w14:textId="77777777">
        <w:tc>
          <w:tcPr>
            <w:tcW w:w="5457" w:type="dxa"/>
            <w:shd w:val="clear" w:color="auto" w:fill="F4B083"/>
          </w:tcPr>
          <w:p w14:paraId="7593DC70" w14:textId="77777777" w:rsidR="007E6D93" w:rsidRDefault="003F7D10">
            <w:pPr>
              <w:ind w:left="172" w:hanging="122"/>
              <w:jc w:val="center"/>
              <w:rPr>
                <w:rFonts w:ascii="Tahoma" w:eastAsia="Tahoma" w:hAnsi="Tahoma" w:cs="Tahoma"/>
                <w:b/>
                <w:bCs/>
                <w:sz w:val="18"/>
                <w:szCs w:val="18"/>
              </w:rPr>
            </w:pPr>
            <w:r>
              <w:rPr>
                <w:rFonts w:ascii="Tahoma" w:eastAsia="Tahoma" w:hAnsi="Tahoma" w:cs="Tahoma"/>
                <w:b/>
                <w:bCs/>
                <w:sz w:val="18"/>
                <w:szCs w:val="18"/>
              </w:rPr>
              <w:t>EDUCATION SUPERVISION ORDER</w:t>
            </w:r>
          </w:p>
        </w:tc>
        <w:tc>
          <w:tcPr>
            <w:tcW w:w="5458" w:type="dxa"/>
            <w:shd w:val="clear" w:color="auto" w:fill="F4B083"/>
          </w:tcPr>
          <w:p w14:paraId="447C9D70" w14:textId="77777777" w:rsidR="007E6D93" w:rsidRDefault="003F7D10">
            <w:pPr>
              <w:jc w:val="center"/>
              <w:rPr>
                <w:rFonts w:ascii="Tahoma" w:eastAsia="Tahoma" w:hAnsi="Tahoma" w:cs="Tahoma"/>
                <w:b/>
                <w:bCs/>
                <w:sz w:val="18"/>
                <w:szCs w:val="18"/>
              </w:rPr>
            </w:pPr>
            <w:r>
              <w:rPr>
                <w:rFonts w:ascii="Tahoma" w:eastAsia="Tahoma" w:hAnsi="Tahoma" w:cs="Tahoma"/>
                <w:b/>
                <w:bCs/>
                <w:sz w:val="18"/>
                <w:szCs w:val="18"/>
              </w:rPr>
              <w:t>PROSECUTION</w:t>
            </w:r>
          </w:p>
        </w:tc>
      </w:tr>
      <w:tr w:rsidR="007E6D93" w14:paraId="33B8697A" w14:textId="77777777">
        <w:tc>
          <w:tcPr>
            <w:tcW w:w="5457" w:type="dxa"/>
          </w:tcPr>
          <w:p w14:paraId="43552FDA" w14:textId="77777777" w:rsidR="007E6D93" w:rsidRDefault="003F7D10">
            <w:pPr>
              <w:numPr>
                <w:ilvl w:val="0"/>
                <w:numId w:val="7"/>
              </w:numPr>
              <w:pBdr>
                <w:top w:val="nil"/>
                <w:left w:val="nil"/>
                <w:bottom w:val="nil"/>
                <w:right w:val="nil"/>
                <w:between w:val="nil"/>
              </w:pBdr>
              <w:ind w:left="172" w:hanging="122"/>
              <w:rPr>
                <w:rFonts w:ascii="Tahoma" w:eastAsia="Tahoma" w:hAnsi="Tahoma" w:cs="Tahoma"/>
                <w:color w:val="000000"/>
                <w:sz w:val="18"/>
                <w:szCs w:val="18"/>
              </w:rPr>
            </w:pPr>
            <w:r>
              <w:rPr>
                <w:rFonts w:ascii="Tahoma" w:eastAsia="Tahoma" w:hAnsi="Tahoma" w:cs="Tahoma"/>
                <w:color w:val="000000"/>
                <w:sz w:val="18"/>
                <w:szCs w:val="18"/>
              </w:rPr>
              <w:t xml:space="preserve">ESOs are made through the Family or High Court, rather than Magistrates Court. They give the local authority a formal role in advising, helping and directing the child and parent(s) to ensure the child receives an efficient, full-time, suitable education. </w:t>
            </w:r>
            <w:r>
              <w:rPr>
                <w:rFonts w:ascii="Tahoma" w:eastAsia="Tahoma" w:hAnsi="Tahoma" w:cs="Tahoma"/>
                <w:color w:val="000000"/>
                <w:sz w:val="18"/>
                <w:szCs w:val="18"/>
              </w:rPr>
              <w:t>For the duration of the ESO, the parent’s duties to secure the child’s education and regular attendance are superseded by a duty to comply with any directions given by the local authority under the ESO.  The order initially lasts for one year, but extensio</w:t>
            </w:r>
            <w:r>
              <w:rPr>
                <w:rFonts w:ascii="Tahoma" w:eastAsia="Tahoma" w:hAnsi="Tahoma" w:cs="Tahoma"/>
                <w:color w:val="000000"/>
                <w:sz w:val="18"/>
                <w:szCs w:val="18"/>
              </w:rPr>
              <w:t xml:space="preserve">ns can be secured within the last 3 months for a period of up to 3 years at a time. </w:t>
            </w:r>
          </w:p>
          <w:p w14:paraId="3619A885" w14:textId="77777777" w:rsidR="007E6D93" w:rsidRDefault="003F7D10">
            <w:pPr>
              <w:numPr>
                <w:ilvl w:val="0"/>
                <w:numId w:val="7"/>
              </w:numPr>
              <w:pBdr>
                <w:top w:val="nil"/>
                <w:left w:val="nil"/>
                <w:bottom w:val="nil"/>
                <w:right w:val="nil"/>
                <w:between w:val="nil"/>
              </w:pBdr>
              <w:ind w:left="172" w:hanging="122"/>
              <w:rPr>
                <w:rFonts w:ascii="Tahoma" w:eastAsia="Tahoma" w:hAnsi="Tahoma" w:cs="Tahoma"/>
                <w:color w:val="000000"/>
                <w:sz w:val="18"/>
                <w:szCs w:val="18"/>
              </w:rPr>
            </w:pPr>
            <w:r>
              <w:rPr>
                <w:rFonts w:ascii="Tahoma" w:eastAsia="Tahoma" w:hAnsi="Tahoma" w:cs="Tahoma"/>
                <w:color w:val="000000"/>
                <w:sz w:val="18"/>
                <w:szCs w:val="18"/>
              </w:rPr>
              <w:t xml:space="preserve">If the LA progress with an ESO, parents will be notified in writing and a meeting arranged to discuss the process. </w:t>
            </w:r>
          </w:p>
          <w:p w14:paraId="1162C67E" w14:textId="77777777" w:rsidR="007E6D93" w:rsidRDefault="003F7D10">
            <w:pPr>
              <w:numPr>
                <w:ilvl w:val="0"/>
                <w:numId w:val="7"/>
              </w:numPr>
              <w:pBdr>
                <w:top w:val="nil"/>
                <w:left w:val="nil"/>
                <w:bottom w:val="nil"/>
                <w:right w:val="nil"/>
                <w:between w:val="nil"/>
              </w:pBdr>
              <w:spacing w:after="120"/>
              <w:ind w:left="172" w:hanging="122"/>
              <w:rPr>
                <w:rFonts w:ascii="Tahoma" w:eastAsia="Tahoma" w:hAnsi="Tahoma" w:cs="Tahoma"/>
                <w:color w:val="000000"/>
                <w:sz w:val="18"/>
                <w:szCs w:val="18"/>
              </w:rPr>
            </w:pPr>
            <w:r>
              <w:rPr>
                <w:rFonts w:ascii="Tahoma" w:eastAsia="Tahoma" w:hAnsi="Tahoma" w:cs="Tahoma"/>
                <w:color w:val="000000"/>
                <w:sz w:val="18"/>
                <w:szCs w:val="18"/>
              </w:rPr>
              <w:t xml:space="preserve">The LA retains the responsibility of the ESO, however, </w:t>
            </w:r>
            <w:r>
              <w:rPr>
                <w:rFonts w:ascii="Tahoma" w:eastAsia="Tahoma" w:hAnsi="Tahoma" w:cs="Tahoma"/>
                <w:color w:val="000000"/>
                <w:sz w:val="18"/>
                <w:szCs w:val="18"/>
              </w:rPr>
              <w:t>schools should work in partnership and provide support and supervision where appropriate.</w:t>
            </w:r>
          </w:p>
          <w:p w14:paraId="156590E4" w14:textId="77777777" w:rsidR="007E6D93" w:rsidRDefault="003F7D10">
            <w:pPr>
              <w:pBdr>
                <w:top w:val="nil"/>
                <w:left w:val="nil"/>
                <w:bottom w:val="nil"/>
                <w:right w:val="nil"/>
                <w:between w:val="nil"/>
              </w:pBdr>
              <w:ind w:hanging="357"/>
              <w:rPr>
                <w:rFonts w:ascii="Arial" w:eastAsia="Arial" w:hAnsi="Arial" w:cs="Arial"/>
                <w:color w:val="000000"/>
                <w:sz w:val="24"/>
                <w:szCs w:val="24"/>
              </w:rPr>
            </w:pPr>
            <w:r>
              <w:rPr>
                <w:rFonts w:ascii="Tahoma" w:eastAsia="Tahoma" w:hAnsi="Tahoma" w:cs="Tahoma"/>
                <w:color w:val="000000"/>
                <w:sz w:val="18"/>
                <w:szCs w:val="18"/>
              </w:rPr>
              <w:t>Where a parent persistently fails</w:t>
            </w:r>
          </w:p>
          <w:p w14:paraId="74742862" w14:textId="77777777" w:rsidR="007E6D93" w:rsidRDefault="003F7D10">
            <w:pPr>
              <w:numPr>
                <w:ilvl w:val="0"/>
                <w:numId w:val="7"/>
              </w:numPr>
              <w:pBdr>
                <w:top w:val="nil"/>
                <w:left w:val="nil"/>
                <w:bottom w:val="nil"/>
                <w:right w:val="nil"/>
                <w:between w:val="nil"/>
              </w:pBdr>
              <w:spacing w:after="120"/>
              <w:ind w:left="172" w:hanging="122"/>
              <w:rPr>
                <w:rFonts w:ascii="Tahoma" w:eastAsia="Tahoma" w:hAnsi="Tahoma" w:cs="Tahoma"/>
                <w:color w:val="000000"/>
                <w:sz w:val="18"/>
                <w:szCs w:val="18"/>
              </w:rPr>
            </w:pPr>
            <w:r>
              <w:rPr>
                <w:rFonts w:ascii="Tahoma" w:eastAsia="Tahoma" w:hAnsi="Tahoma" w:cs="Tahoma"/>
                <w:color w:val="000000"/>
                <w:sz w:val="18"/>
                <w:szCs w:val="18"/>
              </w:rPr>
              <w:t xml:space="preserve">to comply with the directions given under the ESO, they may be guilty of an offence and can be prosecuted in the Magistrate Court for persistent non-compliance with the order and will be liable to a fine of up to £1,000. </w:t>
            </w:r>
          </w:p>
        </w:tc>
        <w:tc>
          <w:tcPr>
            <w:tcW w:w="5458" w:type="dxa"/>
          </w:tcPr>
          <w:p w14:paraId="273E223A" w14:textId="77777777" w:rsidR="007E6D93" w:rsidRDefault="003F7D10">
            <w:pPr>
              <w:numPr>
                <w:ilvl w:val="0"/>
                <w:numId w:val="10"/>
              </w:numPr>
              <w:pBdr>
                <w:top w:val="nil"/>
                <w:left w:val="nil"/>
                <w:bottom w:val="nil"/>
                <w:right w:val="nil"/>
                <w:between w:val="nil"/>
              </w:pBdr>
              <w:ind w:left="172" w:hanging="116"/>
              <w:rPr>
                <w:rFonts w:ascii="Tahoma" w:eastAsia="Tahoma" w:hAnsi="Tahoma" w:cs="Tahoma"/>
                <w:color w:val="000000"/>
                <w:sz w:val="18"/>
                <w:szCs w:val="18"/>
              </w:rPr>
            </w:pPr>
            <w:r>
              <w:rPr>
                <w:rFonts w:ascii="Tahoma" w:eastAsia="Tahoma" w:hAnsi="Tahoma" w:cs="Tahoma"/>
                <w:color w:val="000000"/>
                <w:sz w:val="18"/>
                <w:szCs w:val="18"/>
              </w:rPr>
              <w:t xml:space="preserve">Prosecution in the Magistrates Court is the last resort where all other voluntary and formal support or legal intervention has failed or where support has been deemed inappropriate in the circumstances of the individual case. Where it is decided to pursue </w:t>
            </w:r>
            <w:r>
              <w:rPr>
                <w:rFonts w:ascii="Tahoma" w:eastAsia="Tahoma" w:hAnsi="Tahoma" w:cs="Tahoma"/>
                <w:color w:val="000000"/>
                <w:sz w:val="18"/>
                <w:szCs w:val="18"/>
              </w:rPr>
              <w:t xml:space="preserve">prosecution, only local authorities can prosecute parents and they must fund all associated costs, including in the preparation of court documentation. </w:t>
            </w:r>
          </w:p>
          <w:p w14:paraId="15B3D0D5" w14:textId="77777777" w:rsidR="007E6D93" w:rsidRDefault="003F7D10">
            <w:pPr>
              <w:numPr>
                <w:ilvl w:val="0"/>
                <w:numId w:val="10"/>
              </w:numPr>
              <w:pBdr>
                <w:top w:val="nil"/>
                <w:left w:val="nil"/>
                <w:bottom w:val="nil"/>
                <w:right w:val="nil"/>
                <w:between w:val="nil"/>
              </w:pBdr>
              <w:ind w:left="172" w:hanging="116"/>
              <w:rPr>
                <w:rFonts w:ascii="Tahoma" w:eastAsia="Tahoma" w:hAnsi="Tahoma" w:cs="Tahoma"/>
                <w:color w:val="000000"/>
                <w:sz w:val="18"/>
                <w:szCs w:val="18"/>
              </w:rPr>
            </w:pPr>
            <w:r>
              <w:rPr>
                <w:rFonts w:ascii="Tahoma" w:eastAsia="Tahoma" w:hAnsi="Tahoma" w:cs="Tahoma"/>
                <w:color w:val="000000"/>
                <w:sz w:val="18"/>
                <w:szCs w:val="18"/>
              </w:rPr>
              <w:t>The decision to prosecute rests solely with the LA as an independent prosecuting authority, but in deci</w:t>
            </w:r>
            <w:r>
              <w:rPr>
                <w:rFonts w:ascii="Tahoma" w:eastAsia="Tahoma" w:hAnsi="Tahoma" w:cs="Tahoma"/>
                <w:color w:val="000000"/>
                <w:sz w:val="18"/>
                <w:szCs w:val="18"/>
              </w:rPr>
              <w:t xml:space="preserve">ding whether to prosecute the local authority may wish to consider: </w:t>
            </w:r>
          </w:p>
          <w:p w14:paraId="2E5F32FA" w14:textId="77777777" w:rsidR="007E6D93" w:rsidRDefault="003F7D10">
            <w:pPr>
              <w:numPr>
                <w:ilvl w:val="2"/>
                <w:numId w:val="11"/>
              </w:numPr>
              <w:pBdr>
                <w:top w:val="nil"/>
                <w:left w:val="nil"/>
                <w:bottom w:val="nil"/>
                <w:right w:val="nil"/>
                <w:between w:val="nil"/>
              </w:pBdr>
              <w:ind w:left="598" w:hanging="264"/>
              <w:rPr>
                <w:rFonts w:ascii="Tahoma" w:eastAsia="Tahoma" w:hAnsi="Tahoma" w:cs="Tahoma"/>
                <w:color w:val="000000"/>
                <w:sz w:val="18"/>
                <w:szCs w:val="18"/>
              </w:rPr>
            </w:pPr>
            <w:r>
              <w:rPr>
                <w:rFonts w:ascii="Tahoma" w:eastAsia="Tahoma" w:hAnsi="Tahoma" w:cs="Tahoma"/>
                <w:color w:val="000000"/>
                <w:sz w:val="18"/>
                <w:szCs w:val="18"/>
              </w:rPr>
              <w:t>The level of engagement from the parent and whether prosecution is the only avenue left to demonstrate the severity of the issue to the parent and/or cause parental engagement with the su</w:t>
            </w:r>
            <w:r>
              <w:rPr>
                <w:rFonts w:ascii="Tahoma" w:eastAsia="Tahoma" w:hAnsi="Tahoma" w:cs="Tahoma"/>
                <w:color w:val="000000"/>
                <w:sz w:val="18"/>
                <w:szCs w:val="18"/>
              </w:rPr>
              <w:t xml:space="preserve">pport they require. </w:t>
            </w:r>
          </w:p>
          <w:p w14:paraId="1533721F" w14:textId="77777777" w:rsidR="007E6D93" w:rsidRDefault="003F7D10">
            <w:pPr>
              <w:numPr>
                <w:ilvl w:val="2"/>
                <w:numId w:val="11"/>
              </w:numPr>
              <w:pBdr>
                <w:top w:val="nil"/>
                <w:left w:val="nil"/>
                <w:bottom w:val="nil"/>
                <w:right w:val="nil"/>
                <w:between w:val="nil"/>
              </w:pBdr>
              <w:ind w:left="598" w:hanging="264"/>
              <w:rPr>
                <w:rFonts w:ascii="Tahoma" w:eastAsia="Tahoma" w:hAnsi="Tahoma" w:cs="Tahoma"/>
                <w:color w:val="000000"/>
                <w:sz w:val="18"/>
                <w:szCs w:val="18"/>
              </w:rPr>
            </w:pPr>
            <w:r>
              <w:rPr>
                <w:rFonts w:ascii="Tahoma" w:eastAsia="Tahoma" w:hAnsi="Tahoma" w:cs="Tahoma"/>
                <w:color w:val="000000"/>
                <w:sz w:val="18"/>
                <w:szCs w:val="18"/>
              </w:rPr>
              <w:t xml:space="preserve">Whether all other legal interventions have been considered and are not appropriate or have been tried and have not worked. </w:t>
            </w:r>
          </w:p>
          <w:p w14:paraId="71ADC5CF" w14:textId="77777777" w:rsidR="007E6D93" w:rsidRDefault="003F7D10">
            <w:pPr>
              <w:numPr>
                <w:ilvl w:val="2"/>
                <w:numId w:val="11"/>
              </w:numPr>
              <w:pBdr>
                <w:top w:val="nil"/>
                <w:left w:val="nil"/>
                <w:bottom w:val="nil"/>
                <w:right w:val="nil"/>
                <w:between w:val="nil"/>
              </w:pBdr>
              <w:ind w:left="598" w:hanging="264"/>
              <w:rPr>
                <w:rFonts w:ascii="Tahoma" w:eastAsia="Tahoma" w:hAnsi="Tahoma" w:cs="Tahoma"/>
                <w:color w:val="000000"/>
                <w:sz w:val="18"/>
                <w:szCs w:val="18"/>
              </w:rPr>
            </w:pPr>
            <w:r>
              <w:rPr>
                <w:rFonts w:ascii="Tahoma" w:eastAsia="Tahoma" w:hAnsi="Tahoma" w:cs="Tahoma"/>
                <w:color w:val="000000"/>
                <w:sz w:val="18"/>
                <w:szCs w:val="18"/>
              </w:rPr>
              <w:t xml:space="preserve">Whether statutory children’s social care intervention would be more appropriate in the case (including a Child </w:t>
            </w:r>
            <w:r>
              <w:rPr>
                <w:rFonts w:ascii="Tahoma" w:eastAsia="Tahoma" w:hAnsi="Tahoma" w:cs="Tahoma"/>
                <w:color w:val="000000"/>
                <w:sz w:val="18"/>
                <w:szCs w:val="18"/>
              </w:rPr>
              <w:t xml:space="preserve">in Need or Child Protection Plan), especially where absence is severe. </w:t>
            </w:r>
          </w:p>
          <w:p w14:paraId="328A7908" w14:textId="77777777" w:rsidR="007E6D93" w:rsidRDefault="003F7D10">
            <w:pPr>
              <w:numPr>
                <w:ilvl w:val="2"/>
                <w:numId w:val="11"/>
              </w:numPr>
              <w:pBdr>
                <w:top w:val="nil"/>
                <w:left w:val="nil"/>
                <w:bottom w:val="nil"/>
                <w:right w:val="nil"/>
                <w:between w:val="nil"/>
              </w:pBdr>
              <w:ind w:left="598" w:hanging="264"/>
              <w:rPr>
                <w:rFonts w:ascii="Tahoma" w:eastAsia="Tahoma" w:hAnsi="Tahoma" w:cs="Tahoma"/>
                <w:color w:val="000000"/>
                <w:sz w:val="18"/>
                <w:szCs w:val="18"/>
              </w:rPr>
            </w:pPr>
            <w:r>
              <w:rPr>
                <w:rFonts w:ascii="Tahoma" w:eastAsia="Tahoma" w:hAnsi="Tahoma" w:cs="Tahoma"/>
                <w:color w:val="000000"/>
                <w:sz w:val="18"/>
                <w:szCs w:val="18"/>
              </w:rPr>
              <w:t>The parent(s)’ response to the Notice to Improve and/or warning(s) and/or evidence given in the interview under caution – including any statutory exemptions to prosecution that might a</w:t>
            </w:r>
            <w:r>
              <w:rPr>
                <w:rFonts w:ascii="Tahoma" w:eastAsia="Tahoma" w:hAnsi="Tahoma" w:cs="Tahoma"/>
                <w:color w:val="000000"/>
                <w:sz w:val="18"/>
                <w:szCs w:val="18"/>
              </w:rPr>
              <w:t xml:space="preserve">pply (see below). </w:t>
            </w:r>
          </w:p>
          <w:p w14:paraId="0551F1DD" w14:textId="77777777" w:rsidR="007E6D93" w:rsidRDefault="003F7D10">
            <w:pPr>
              <w:numPr>
                <w:ilvl w:val="2"/>
                <w:numId w:val="11"/>
              </w:numPr>
              <w:pBdr>
                <w:top w:val="nil"/>
                <w:left w:val="nil"/>
                <w:bottom w:val="nil"/>
                <w:right w:val="nil"/>
                <w:between w:val="nil"/>
              </w:pBdr>
              <w:spacing w:after="120"/>
              <w:ind w:left="598" w:hanging="264"/>
              <w:rPr>
                <w:rFonts w:ascii="Tahoma" w:eastAsia="Tahoma" w:hAnsi="Tahoma" w:cs="Tahoma"/>
                <w:color w:val="000000"/>
                <w:sz w:val="18"/>
                <w:szCs w:val="18"/>
              </w:rPr>
            </w:pPr>
            <w:r>
              <w:rPr>
                <w:rFonts w:ascii="Tahoma" w:eastAsia="Tahoma" w:hAnsi="Tahoma" w:cs="Tahoma"/>
                <w:color w:val="000000"/>
                <w:sz w:val="18"/>
                <w:szCs w:val="18"/>
              </w:rPr>
              <w:t xml:space="preserve">The Attorney General’s guidelines for public prosecutors, including public interest tests and equalities considerations. </w:t>
            </w:r>
          </w:p>
        </w:tc>
      </w:tr>
    </w:tbl>
    <w:p w14:paraId="44B33E05" w14:textId="77777777" w:rsidR="007E6D93" w:rsidRDefault="007E6D93">
      <w:pPr>
        <w:ind w:left="386" w:hanging="386"/>
        <w:rPr>
          <w:rFonts w:ascii="Tahoma" w:eastAsia="Tahoma" w:hAnsi="Tahoma" w:cs="Tahoma"/>
          <w:sz w:val="24"/>
          <w:szCs w:val="24"/>
        </w:rPr>
      </w:pPr>
    </w:p>
    <w:p w14:paraId="2B5F1159" w14:textId="77777777" w:rsidR="007E6D93" w:rsidRDefault="007E6D93">
      <w:pPr>
        <w:ind w:left="386" w:hanging="386"/>
        <w:rPr>
          <w:rFonts w:ascii="Tahoma" w:eastAsia="Tahoma" w:hAnsi="Tahoma" w:cs="Tahoma"/>
          <w:sz w:val="24"/>
          <w:szCs w:val="24"/>
        </w:rPr>
      </w:pPr>
    </w:p>
    <w:p w14:paraId="79293A67" w14:textId="77777777" w:rsidR="007E6D93" w:rsidRDefault="007E6D93">
      <w:pPr>
        <w:ind w:left="386" w:hanging="386"/>
        <w:rPr>
          <w:rFonts w:ascii="Tahoma" w:eastAsia="Tahoma" w:hAnsi="Tahoma" w:cs="Tahoma"/>
          <w:sz w:val="24"/>
          <w:szCs w:val="24"/>
        </w:rPr>
      </w:pPr>
    </w:p>
    <w:p w14:paraId="3DB26EAA" w14:textId="77777777" w:rsidR="007E6D93" w:rsidRDefault="007E6D93">
      <w:pPr>
        <w:ind w:left="386" w:hanging="386"/>
        <w:rPr>
          <w:rFonts w:ascii="Tahoma" w:eastAsia="Tahoma" w:hAnsi="Tahoma" w:cs="Tahoma"/>
          <w:sz w:val="24"/>
          <w:szCs w:val="24"/>
        </w:rPr>
      </w:pPr>
    </w:p>
    <w:p w14:paraId="014C434F" w14:textId="77777777" w:rsidR="007E6D93" w:rsidRDefault="007E6D93">
      <w:pPr>
        <w:ind w:left="386" w:hanging="386"/>
        <w:rPr>
          <w:rFonts w:ascii="Tahoma" w:eastAsia="Tahoma" w:hAnsi="Tahoma" w:cs="Tahoma"/>
          <w:sz w:val="24"/>
          <w:szCs w:val="24"/>
        </w:rPr>
      </w:pPr>
    </w:p>
    <w:p w14:paraId="65BECF1E" w14:textId="77777777" w:rsidR="007E6D93" w:rsidRDefault="007E6D93">
      <w:pPr>
        <w:rPr>
          <w:rFonts w:ascii="Tahoma" w:eastAsia="Tahoma" w:hAnsi="Tahoma" w:cs="Tahoma"/>
          <w:color w:val="2F5496"/>
          <w:sz w:val="32"/>
          <w:szCs w:val="32"/>
        </w:rPr>
      </w:pPr>
    </w:p>
    <w:p w14:paraId="641C8C30" w14:textId="77777777" w:rsidR="007E6D93" w:rsidRDefault="007E6D93">
      <w:pPr>
        <w:rPr>
          <w:rFonts w:ascii="Tahoma" w:eastAsia="Tahoma" w:hAnsi="Tahoma" w:cs="Tahoma"/>
          <w:color w:val="2F5496"/>
          <w:sz w:val="32"/>
          <w:szCs w:val="32"/>
        </w:rPr>
      </w:pPr>
    </w:p>
    <w:p w14:paraId="363AEE05" w14:textId="77777777" w:rsidR="007E6D93" w:rsidRDefault="003F7D10">
      <w:pPr>
        <w:rPr>
          <w:rFonts w:ascii="Tahoma" w:eastAsia="Tahoma" w:hAnsi="Tahoma" w:cs="Tahoma"/>
          <w:b/>
          <w:bCs/>
          <w:color w:val="2F5496"/>
          <w:sz w:val="32"/>
          <w:szCs w:val="32"/>
          <w:highlight w:val="lightGray"/>
        </w:rPr>
      </w:pPr>
      <w:bookmarkStart w:id="2" w:name="_heading=h.1fob9te" w:colFirst="0" w:colLast="0"/>
      <w:bookmarkEnd w:id="2"/>
      <w:r>
        <w:br w:type="page"/>
      </w:r>
    </w:p>
    <w:p w14:paraId="0DCA14D4" w14:textId="77777777" w:rsidR="007E6D93" w:rsidRDefault="003F7D10">
      <w:pPr>
        <w:pStyle w:val="Heading1"/>
        <w:ind w:left="0"/>
        <w:jc w:val="both"/>
        <w:rPr>
          <w:rFonts w:ascii="Tahoma" w:eastAsia="Tahoma" w:hAnsi="Tahoma" w:cs="Tahoma"/>
          <w:b/>
          <w:bCs/>
          <w:color w:val="000000"/>
          <w:sz w:val="28"/>
          <w:szCs w:val="28"/>
        </w:rPr>
      </w:pPr>
      <w:bookmarkStart w:id="3" w:name="_heading=h.3znysh7" w:colFirst="0" w:colLast="0"/>
      <w:bookmarkEnd w:id="3"/>
      <w:r>
        <w:rPr>
          <w:rFonts w:ascii="Tahoma" w:eastAsia="Tahoma" w:hAnsi="Tahoma" w:cs="Tahoma"/>
          <w:b/>
          <w:bCs/>
          <w:color w:val="000000"/>
          <w:sz w:val="28"/>
          <w:szCs w:val="28"/>
        </w:rPr>
        <w:t xml:space="preserve">APPENDIX 1: </w:t>
      </w:r>
    </w:p>
    <w:p w14:paraId="1C8DC8C8" w14:textId="77777777" w:rsidR="007E6D93" w:rsidRDefault="003F7D10">
      <w:pPr>
        <w:pStyle w:val="Heading2"/>
        <w:spacing w:before="0" w:after="120"/>
        <w:rPr>
          <w:rFonts w:ascii="Tahoma" w:eastAsia="Tahoma" w:hAnsi="Tahoma" w:cs="Tahoma"/>
          <w:b/>
          <w:bCs/>
          <w:color w:val="000000"/>
          <w:sz w:val="24"/>
          <w:szCs w:val="24"/>
        </w:rPr>
      </w:pPr>
      <w:bookmarkStart w:id="4" w:name="_heading=h.2et92p0" w:colFirst="0" w:colLast="0"/>
      <w:bookmarkEnd w:id="4"/>
      <w:r>
        <w:rPr>
          <w:rFonts w:ascii="Tahoma" w:eastAsia="Tahoma" w:hAnsi="Tahoma" w:cs="Tahoma"/>
          <w:b/>
          <w:bCs/>
          <w:color w:val="000000"/>
          <w:sz w:val="24"/>
          <w:szCs w:val="24"/>
        </w:rPr>
        <w:t>How to complete the Medical Action Plan:</w:t>
      </w:r>
    </w:p>
    <w:p w14:paraId="065C6A3D" w14:textId="77777777" w:rsidR="007E6D93" w:rsidRDefault="003F7D10">
      <w:pPr>
        <w:pStyle w:val="Heading2"/>
        <w:spacing w:before="0" w:after="120"/>
        <w:rPr>
          <w:rFonts w:ascii="Tahoma" w:eastAsia="Tahoma" w:hAnsi="Tahoma" w:cs="Tahoma"/>
          <w:sz w:val="24"/>
          <w:szCs w:val="24"/>
        </w:rPr>
      </w:pPr>
      <w:r>
        <w:rPr>
          <w:rFonts w:ascii="Tahoma" w:eastAsia="Tahoma" w:hAnsi="Tahoma" w:cs="Tahoma"/>
          <w:sz w:val="24"/>
          <w:szCs w:val="24"/>
        </w:rPr>
        <w:t xml:space="preserve">Before the Meeting: </w:t>
      </w:r>
    </w:p>
    <w:p w14:paraId="226467E0" w14:textId="77777777" w:rsidR="007E6D93" w:rsidRDefault="003F7D10">
      <w:pPr>
        <w:numPr>
          <w:ilvl w:val="0"/>
          <w:numId w:val="1"/>
        </w:numPr>
        <w:spacing w:after="0"/>
        <w:ind w:left="357" w:hanging="357"/>
        <w:rPr>
          <w:rFonts w:ascii="Tahoma" w:eastAsia="Tahoma" w:hAnsi="Tahoma" w:cs="Tahoma"/>
          <w:sz w:val="24"/>
          <w:szCs w:val="24"/>
        </w:rPr>
      </w:pPr>
      <w:r>
        <w:rPr>
          <w:rFonts w:ascii="Tahoma" w:eastAsia="Tahoma" w:hAnsi="Tahoma" w:cs="Tahoma"/>
          <w:sz w:val="24"/>
          <w:szCs w:val="24"/>
        </w:rPr>
        <w:t>Insert school logo and contact details into the header on the Medical Action Plan. If you are seeking medical evidence from a GP or other health professional, they will need to know which school is requesting and feel confident that the request is legitima</w:t>
      </w:r>
      <w:r>
        <w:rPr>
          <w:rFonts w:ascii="Tahoma" w:eastAsia="Tahoma" w:hAnsi="Tahoma" w:cs="Tahoma"/>
          <w:sz w:val="24"/>
          <w:szCs w:val="24"/>
        </w:rPr>
        <w:t>te.  If possible seek consent to access medical information from the parent.</w:t>
      </w:r>
    </w:p>
    <w:p w14:paraId="00F1BB52" w14:textId="77777777" w:rsidR="007E6D93" w:rsidRDefault="003F7D10">
      <w:pPr>
        <w:numPr>
          <w:ilvl w:val="0"/>
          <w:numId w:val="1"/>
        </w:numPr>
        <w:spacing w:after="0"/>
        <w:ind w:left="357" w:hanging="357"/>
        <w:rPr>
          <w:rFonts w:ascii="Tahoma" w:eastAsia="Tahoma" w:hAnsi="Tahoma" w:cs="Tahoma"/>
          <w:sz w:val="24"/>
          <w:szCs w:val="24"/>
        </w:rPr>
      </w:pPr>
      <w:r>
        <w:rPr>
          <w:rFonts w:ascii="Tahoma" w:eastAsia="Tahoma" w:hAnsi="Tahoma" w:cs="Tahoma"/>
          <w:sz w:val="24"/>
          <w:szCs w:val="24"/>
        </w:rPr>
        <w:t xml:space="preserve">Discuss the case with the school nurse and ask the nurse to access information if you have consent from parents. </w:t>
      </w:r>
    </w:p>
    <w:p w14:paraId="54ABDC14" w14:textId="77777777" w:rsidR="007E6D93" w:rsidRDefault="003F7D10">
      <w:pPr>
        <w:numPr>
          <w:ilvl w:val="0"/>
          <w:numId w:val="1"/>
        </w:numPr>
        <w:spacing w:after="0"/>
        <w:ind w:left="357" w:hanging="357"/>
        <w:rPr>
          <w:rFonts w:ascii="Tahoma" w:eastAsia="Tahoma" w:hAnsi="Tahoma" w:cs="Tahoma"/>
          <w:sz w:val="24"/>
          <w:szCs w:val="24"/>
        </w:rPr>
      </w:pPr>
      <w:r>
        <w:rPr>
          <w:rFonts w:ascii="Tahoma" w:eastAsia="Tahoma" w:hAnsi="Tahoma" w:cs="Tahoma"/>
          <w:sz w:val="24"/>
          <w:szCs w:val="24"/>
        </w:rPr>
        <w:t xml:space="preserve">Print out the current school year’s attendance. </w:t>
      </w:r>
    </w:p>
    <w:p w14:paraId="6026DA4F" w14:textId="77777777" w:rsidR="007E6D93" w:rsidRDefault="003F7D10">
      <w:pPr>
        <w:numPr>
          <w:ilvl w:val="0"/>
          <w:numId w:val="1"/>
        </w:numPr>
        <w:spacing w:after="0"/>
        <w:ind w:left="357" w:hanging="357"/>
        <w:rPr>
          <w:rFonts w:ascii="Tahoma" w:eastAsia="Tahoma" w:hAnsi="Tahoma" w:cs="Tahoma"/>
          <w:sz w:val="24"/>
          <w:szCs w:val="24"/>
        </w:rPr>
      </w:pPr>
      <w:r>
        <w:rPr>
          <w:rFonts w:ascii="Tahoma" w:eastAsia="Tahoma" w:hAnsi="Tahoma" w:cs="Tahoma"/>
          <w:sz w:val="24"/>
          <w:szCs w:val="24"/>
        </w:rPr>
        <w:t>Ask the parent t</w:t>
      </w:r>
      <w:r>
        <w:rPr>
          <w:rFonts w:ascii="Tahoma" w:eastAsia="Tahoma" w:hAnsi="Tahoma" w:cs="Tahoma"/>
          <w:sz w:val="24"/>
          <w:szCs w:val="24"/>
        </w:rPr>
        <w:t>o bring all the information they have about the medical condition and the health professionals and services involved to the meeting.</w:t>
      </w:r>
    </w:p>
    <w:p w14:paraId="4D91F558" w14:textId="77777777" w:rsidR="007E6D93" w:rsidRDefault="003F7D10">
      <w:pPr>
        <w:numPr>
          <w:ilvl w:val="0"/>
          <w:numId w:val="1"/>
        </w:numPr>
        <w:spacing w:after="0"/>
        <w:ind w:left="357" w:hanging="357"/>
        <w:rPr>
          <w:rFonts w:ascii="Tahoma" w:eastAsia="Tahoma" w:hAnsi="Tahoma" w:cs="Tahoma"/>
          <w:sz w:val="24"/>
          <w:szCs w:val="24"/>
        </w:rPr>
      </w:pPr>
      <w:r>
        <w:rPr>
          <w:rFonts w:ascii="Tahoma" w:eastAsia="Tahoma" w:hAnsi="Tahoma" w:cs="Tahoma"/>
          <w:sz w:val="24"/>
          <w:szCs w:val="24"/>
        </w:rPr>
        <w:t>Consider whether to invite the pupil to the meeting.</w:t>
      </w:r>
    </w:p>
    <w:p w14:paraId="737E1957" w14:textId="77777777" w:rsidR="007E6D93" w:rsidRDefault="007E6D93">
      <w:pPr>
        <w:rPr>
          <w:rFonts w:ascii="Tahoma" w:eastAsia="Tahoma" w:hAnsi="Tahoma" w:cs="Tahoma"/>
          <w:sz w:val="24"/>
          <w:szCs w:val="24"/>
        </w:rPr>
      </w:pPr>
    </w:p>
    <w:p w14:paraId="479F1FC8" w14:textId="77777777" w:rsidR="007E6D93" w:rsidRDefault="003F7D10">
      <w:pPr>
        <w:rPr>
          <w:rFonts w:ascii="Tahoma" w:eastAsia="Tahoma" w:hAnsi="Tahoma" w:cs="Tahoma"/>
          <w:sz w:val="24"/>
          <w:szCs w:val="24"/>
        </w:rPr>
      </w:pPr>
      <w:r>
        <w:rPr>
          <w:rFonts w:ascii="Tahoma" w:eastAsia="Tahoma" w:hAnsi="Tahoma" w:cs="Tahoma"/>
          <w:sz w:val="24"/>
          <w:szCs w:val="24"/>
        </w:rPr>
        <w:t>At the Meeting:</w:t>
      </w:r>
    </w:p>
    <w:p w14:paraId="3E931B31" w14:textId="77777777" w:rsidR="007E6D93" w:rsidRDefault="003F7D10">
      <w:pPr>
        <w:numPr>
          <w:ilvl w:val="0"/>
          <w:numId w:val="3"/>
        </w:numPr>
        <w:pBdr>
          <w:top w:val="nil"/>
          <w:left w:val="nil"/>
          <w:bottom w:val="nil"/>
          <w:right w:val="nil"/>
          <w:between w:val="nil"/>
        </w:pBdr>
        <w:spacing w:after="0"/>
        <w:ind w:left="357" w:hanging="357"/>
        <w:rPr>
          <w:rFonts w:ascii="Tahoma" w:eastAsia="Tahoma" w:hAnsi="Tahoma" w:cs="Tahoma"/>
          <w:color w:val="000000"/>
          <w:sz w:val="24"/>
          <w:szCs w:val="24"/>
        </w:rPr>
      </w:pPr>
      <w:r>
        <w:rPr>
          <w:rFonts w:ascii="Tahoma" w:eastAsia="Tahoma" w:hAnsi="Tahoma" w:cs="Tahoma"/>
          <w:color w:val="000000"/>
          <w:sz w:val="24"/>
          <w:szCs w:val="24"/>
        </w:rPr>
        <w:t>Be specific as possible in describing the medical dif</w:t>
      </w:r>
      <w:r>
        <w:rPr>
          <w:rFonts w:ascii="Tahoma" w:eastAsia="Tahoma" w:hAnsi="Tahoma" w:cs="Tahoma"/>
          <w:color w:val="000000"/>
          <w:sz w:val="24"/>
          <w:szCs w:val="24"/>
        </w:rPr>
        <w:t xml:space="preserve">ficulties with particular focus on how these are impacting on overall school attendance when completing the form. </w:t>
      </w:r>
    </w:p>
    <w:p w14:paraId="2C86F0FB" w14:textId="77777777" w:rsidR="007E6D93" w:rsidRDefault="003F7D10">
      <w:pPr>
        <w:numPr>
          <w:ilvl w:val="0"/>
          <w:numId w:val="3"/>
        </w:numPr>
        <w:pBdr>
          <w:top w:val="nil"/>
          <w:left w:val="nil"/>
          <w:bottom w:val="nil"/>
          <w:right w:val="nil"/>
          <w:between w:val="nil"/>
        </w:pBdr>
        <w:spacing w:after="0"/>
        <w:ind w:left="357" w:hanging="357"/>
        <w:rPr>
          <w:rFonts w:ascii="Tahoma" w:eastAsia="Tahoma" w:hAnsi="Tahoma" w:cs="Tahoma"/>
          <w:color w:val="000000"/>
          <w:sz w:val="24"/>
          <w:szCs w:val="24"/>
        </w:rPr>
      </w:pPr>
      <w:r>
        <w:rPr>
          <w:rFonts w:ascii="Tahoma" w:eastAsia="Tahoma" w:hAnsi="Tahoma" w:cs="Tahoma"/>
          <w:color w:val="000000"/>
          <w:sz w:val="24"/>
          <w:szCs w:val="24"/>
        </w:rPr>
        <w:t>Ensure that there are clear links between the medical difficulties and the interventions planned to mitigate against them. Make sure interven</w:t>
      </w:r>
      <w:r>
        <w:rPr>
          <w:rFonts w:ascii="Tahoma" w:eastAsia="Tahoma" w:hAnsi="Tahoma" w:cs="Tahoma"/>
          <w:color w:val="000000"/>
          <w:sz w:val="24"/>
          <w:szCs w:val="24"/>
        </w:rPr>
        <w:t xml:space="preserve">tions are achievable within the available resources. </w:t>
      </w:r>
    </w:p>
    <w:p w14:paraId="4FD7A047" w14:textId="77777777" w:rsidR="007E6D93" w:rsidRDefault="003F7D10">
      <w:pPr>
        <w:numPr>
          <w:ilvl w:val="0"/>
          <w:numId w:val="3"/>
        </w:numPr>
        <w:pBdr>
          <w:top w:val="nil"/>
          <w:left w:val="nil"/>
          <w:bottom w:val="nil"/>
          <w:right w:val="nil"/>
          <w:between w:val="nil"/>
        </w:pBdr>
        <w:spacing w:after="0"/>
        <w:ind w:left="357" w:hanging="357"/>
        <w:rPr>
          <w:rFonts w:ascii="Tahoma" w:eastAsia="Tahoma" w:hAnsi="Tahoma" w:cs="Tahoma"/>
          <w:color w:val="000000"/>
          <w:sz w:val="24"/>
          <w:szCs w:val="24"/>
        </w:rPr>
      </w:pPr>
      <w:r>
        <w:rPr>
          <w:rFonts w:ascii="Tahoma" w:eastAsia="Tahoma" w:hAnsi="Tahoma" w:cs="Tahoma"/>
          <w:color w:val="000000"/>
          <w:sz w:val="24"/>
          <w:szCs w:val="24"/>
        </w:rPr>
        <w:t xml:space="preserve">Make sure any attendance target set is realistic and reflects the level of medical need identified and intervention plan put in place.  </w:t>
      </w:r>
    </w:p>
    <w:p w14:paraId="1E2CAE7E" w14:textId="77777777" w:rsidR="007E6D93" w:rsidRDefault="003F7D10">
      <w:pPr>
        <w:numPr>
          <w:ilvl w:val="0"/>
          <w:numId w:val="3"/>
        </w:numPr>
        <w:pBdr>
          <w:top w:val="nil"/>
          <w:left w:val="nil"/>
          <w:bottom w:val="nil"/>
          <w:right w:val="nil"/>
          <w:between w:val="nil"/>
        </w:pBdr>
        <w:spacing w:after="0"/>
        <w:ind w:left="357" w:hanging="357"/>
        <w:rPr>
          <w:rFonts w:ascii="Tahoma" w:eastAsia="Tahoma" w:hAnsi="Tahoma" w:cs="Tahoma"/>
          <w:color w:val="000000"/>
          <w:sz w:val="24"/>
          <w:szCs w:val="24"/>
        </w:rPr>
      </w:pPr>
      <w:r>
        <w:rPr>
          <w:rFonts w:ascii="Tahoma" w:eastAsia="Tahoma" w:hAnsi="Tahoma" w:cs="Tahoma"/>
          <w:color w:val="000000"/>
          <w:sz w:val="24"/>
          <w:szCs w:val="24"/>
        </w:rPr>
        <w:t>Put in place a short review period, no more than one academic mon</w:t>
      </w:r>
      <w:r>
        <w:rPr>
          <w:rFonts w:ascii="Tahoma" w:eastAsia="Tahoma" w:hAnsi="Tahoma" w:cs="Tahoma"/>
          <w:color w:val="000000"/>
          <w:sz w:val="24"/>
          <w:szCs w:val="24"/>
        </w:rPr>
        <w:t xml:space="preserve">th.  </w:t>
      </w:r>
    </w:p>
    <w:p w14:paraId="332EE46D" w14:textId="77777777" w:rsidR="007E6D93" w:rsidRDefault="003F7D10">
      <w:pPr>
        <w:numPr>
          <w:ilvl w:val="0"/>
          <w:numId w:val="3"/>
        </w:numPr>
        <w:pBdr>
          <w:top w:val="nil"/>
          <w:left w:val="nil"/>
          <w:bottom w:val="nil"/>
          <w:right w:val="nil"/>
          <w:between w:val="nil"/>
        </w:pBdr>
        <w:spacing w:after="0"/>
        <w:ind w:left="357" w:hanging="357"/>
        <w:rPr>
          <w:rFonts w:ascii="Tahoma" w:eastAsia="Tahoma" w:hAnsi="Tahoma" w:cs="Tahoma"/>
          <w:color w:val="000000"/>
          <w:sz w:val="24"/>
          <w:szCs w:val="24"/>
        </w:rPr>
      </w:pPr>
      <w:r>
        <w:rPr>
          <w:rFonts w:ascii="Tahoma" w:eastAsia="Tahoma" w:hAnsi="Tahoma" w:cs="Tahoma"/>
          <w:color w:val="000000"/>
          <w:sz w:val="24"/>
          <w:szCs w:val="24"/>
        </w:rPr>
        <w:t xml:space="preserve">If attendance has improved, ensure that this is acknowledged.  </w:t>
      </w:r>
    </w:p>
    <w:p w14:paraId="28FDFC78" w14:textId="77777777" w:rsidR="007E6D93" w:rsidRDefault="003F7D10">
      <w:pPr>
        <w:numPr>
          <w:ilvl w:val="0"/>
          <w:numId w:val="3"/>
        </w:numPr>
        <w:pBdr>
          <w:top w:val="nil"/>
          <w:left w:val="nil"/>
          <w:bottom w:val="nil"/>
          <w:right w:val="nil"/>
          <w:between w:val="nil"/>
        </w:pBdr>
        <w:spacing w:after="0"/>
        <w:ind w:left="357" w:hanging="357"/>
        <w:rPr>
          <w:rFonts w:ascii="Tahoma" w:eastAsia="Tahoma" w:hAnsi="Tahoma" w:cs="Tahoma"/>
          <w:color w:val="000000"/>
          <w:sz w:val="24"/>
          <w:szCs w:val="24"/>
        </w:rPr>
      </w:pPr>
      <w:r>
        <w:rPr>
          <w:rFonts w:ascii="Tahoma" w:eastAsia="Tahoma" w:hAnsi="Tahoma" w:cs="Tahoma"/>
          <w:color w:val="000000"/>
          <w:sz w:val="24"/>
          <w:szCs w:val="24"/>
        </w:rPr>
        <w:t xml:space="preserve">If it is agreed that medical evidence is legitimate, but the pupil could be attending school more regularly, continue with the review process and consider whether an offer of early help </w:t>
      </w:r>
      <w:r>
        <w:rPr>
          <w:rFonts w:ascii="Tahoma" w:eastAsia="Tahoma" w:hAnsi="Tahoma" w:cs="Tahoma"/>
          <w:color w:val="000000"/>
          <w:sz w:val="24"/>
          <w:szCs w:val="24"/>
        </w:rPr>
        <w:t>(i.e. completion of an Early Help Assessment and TAC process) is required for additional support.</w:t>
      </w:r>
    </w:p>
    <w:p w14:paraId="32CB5D63" w14:textId="77777777" w:rsidR="007E6D93" w:rsidRDefault="003F7D10">
      <w:pPr>
        <w:numPr>
          <w:ilvl w:val="0"/>
          <w:numId w:val="3"/>
        </w:numPr>
        <w:pBdr>
          <w:top w:val="nil"/>
          <w:left w:val="nil"/>
          <w:bottom w:val="nil"/>
          <w:right w:val="nil"/>
          <w:between w:val="nil"/>
        </w:pBdr>
        <w:ind w:left="357" w:hanging="357"/>
        <w:rPr>
          <w:rFonts w:ascii="Tahoma" w:eastAsia="Tahoma" w:hAnsi="Tahoma" w:cs="Tahoma"/>
          <w:color w:val="000000"/>
          <w:sz w:val="24"/>
          <w:szCs w:val="24"/>
        </w:rPr>
      </w:pPr>
      <w:r>
        <w:rPr>
          <w:rFonts w:ascii="Tahoma" w:eastAsia="Tahoma" w:hAnsi="Tahoma" w:cs="Tahoma"/>
          <w:color w:val="000000"/>
          <w:sz w:val="24"/>
          <w:szCs w:val="24"/>
        </w:rPr>
        <w:t xml:space="preserve">If it is agreed that there is no medical reason for continued absence, progress to Stage 2 of the </w:t>
      </w:r>
      <w:hyperlink w:anchor="_heading=h.gjdgxs">
        <w:r>
          <w:rPr>
            <w:rFonts w:ascii="Tahoma" w:eastAsia="Tahoma" w:hAnsi="Tahoma" w:cs="Tahoma"/>
            <w:color w:val="000000"/>
            <w:sz w:val="24"/>
            <w:szCs w:val="24"/>
            <w:u w:val="single"/>
          </w:rPr>
          <w:t>Attendance Intervention Staged Process</w:t>
        </w:r>
      </w:hyperlink>
      <w:r>
        <w:rPr>
          <w:rFonts w:ascii="Tahoma" w:eastAsia="Tahoma" w:hAnsi="Tahoma" w:cs="Tahoma"/>
          <w:color w:val="000000"/>
          <w:sz w:val="24"/>
          <w:szCs w:val="24"/>
        </w:rPr>
        <w:t>.</w:t>
      </w:r>
    </w:p>
    <w:p w14:paraId="3ECA77FB" w14:textId="77777777" w:rsidR="007E6D93" w:rsidRDefault="007E6D93"/>
    <w:p w14:paraId="7869A9ED" w14:textId="77777777" w:rsidR="007E6D93" w:rsidRDefault="003F7D10">
      <w:pPr>
        <w:rPr>
          <w:rFonts w:ascii="Tahoma" w:eastAsia="Tahoma" w:hAnsi="Tahoma" w:cs="Tahoma"/>
          <w:b/>
          <w:bCs/>
          <w:sz w:val="32"/>
          <w:szCs w:val="32"/>
        </w:rPr>
      </w:pPr>
      <w:r>
        <w:br w:type="page"/>
      </w:r>
    </w:p>
    <w:p w14:paraId="08A8EFD3" w14:textId="77777777" w:rsidR="007E6D93" w:rsidRDefault="003F7D10">
      <w:pPr>
        <w:rPr>
          <w:rFonts w:ascii="Tahoma" w:eastAsia="Tahoma" w:hAnsi="Tahoma" w:cs="Tahoma"/>
          <w:b/>
          <w:bCs/>
          <w:sz w:val="28"/>
          <w:szCs w:val="28"/>
        </w:rPr>
      </w:pPr>
      <w:r>
        <w:rPr>
          <w:rFonts w:ascii="Tahoma" w:eastAsia="Tahoma" w:hAnsi="Tahoma" w:cs="Tahoma"/>
          <w:b/>
          <w:bCs/>
          <w:sz w:val="28"/>
          <w:szCs w:val="28"/>
        </w:rPr>
        <w:t xml:space="preserve">APPENDIX 2: </w:t>
      </w:r>
    </w:p>
    <w:p w14:paraId="5405158B" w14:textId="77777777" w:rsidR="007E6D93" w:rsidRDefault="003F7D10">
      <w:pPr>
        <w:rPr>
          <w:rFonts w:ascii="Tahoma" w:eastAsia="Tahoma" w:hAnsi="Tahoma" w:cs="Tahoma"/>
          <w:sz w:val="32"/>
          <w:szCs w:val="32"/>
        </w:rPr>
      </w:pPr>
      <w:r>
        <w:rPr>
          <w:rFonts w:ascii="Tahoma" w:eastAsia="Tahoma" w:hAnsi="Tahoma" w:cs="Tahoma"/>
          <w:b/>
          <w:bCs/>
          <w:sz w:val="32"/>
          <w:szCs w:val="32"/>
        </w:rPr>
        <w:t xml:space="preserve">Medical Action Plan </w:t>
      </w:r>
      <w:r>
        <w:rPr>
          <w:noProof/>
        </w:rPr>
        <mc:AlternateContent>
          <mc:Choice Requires="wpg">
            <w:drawing>
              <wp:anchor distT="45720" distB="45720" distL="114300" distR="114300" simplePos="0" relativeHeight="251658240" behindDoc="0" locked="0" layoutInCell="1" hidden="0" allowOverlap="1" wp14:anchorId="342E313B" wp14:editId="6B23738E">
                <wp:simplePos x="0" y="0"/>
                <wp:positionH relativeFrom="column">
                  <wp:posOffset>4089400</wp:posOffset>
                </wp:positionH>
                <wp:positionV relativeFrom="paragraph">
                  <wp:posOffset>-170179</wp:posOffset>
                </wp:positionV>
                <wp:extent cx="2657475" cy="266700"/>
                <wp:effectExtent l="0" t="0" r="0" b="0"/>
                <wp:wrapNone/>
                <wp:docPr id="220" name=""/>
                <wp:cNvGraphicFramePr/>
                <a:graphic xmlns:a="http://schemas.openxmlformats.org/drawingml/2006/main">
                  <a:graphicData uri="http://schemas.microsoft.com/office/word/2010/wordprocessingShape">
                    <wps:wsp>
                      <wps:cNvSpPr/>
                      <wps:spPr>
                        <a:xfrm>
                          <a:off x="4022025" y="3651413"/>
                          <a:ext cx="2647950" cy="257175"/>
                        </a:xfrm>
                        <a:prstGeom prst="rect">
                          <a:avLst/>
                        </a:prstGeom>
                        <a:solidFill>
                          <a:srgbClr val="FFFFFF"/>
                        </a:solidFill>
                        <a:ln>
                          <a:noFill/>
                        </a:ln>
                      </wps:spPr>
                      <wps:txbx>
                        <w:txbxContent>
                          <w:p w14:paraId="4AF722A2" w14:textId="77777777" w:rsidR="007E6D93" w:rsidRDefault="003F7D10">
                            <w:pPr>
                              <w:textDirection w:val="btLr"/>
                            </w:pPr>
                            <w:r>
                              <w:rPr>
                                <w:b/>
                                <w:color w:val="808080"/>
                              </w:rPr>
                              <w:t>Insert school logo and contact details here here</w:t>
                            </w:r>
                          </w:p>
                          <w:p w14:paraId="05F87992" w14:textId="77777777" w:rsidR="007E6D93" w:rsidRDefault="003F7D10">
                            <w:pPr>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4089400</wp:posOffset>
                </wp:positionH>
                <wp:positionV relativeFrom="paragraph">
                  <wp:posOffset>-170179</wp:posOffset>
                </wp:positionV>
                <wp:extent cx="2657475" cy="266700"/>
                <wp:effectExtent b="0" l="0" r="0" t="0"/>
                <wp:wrapNone/>
                <wp:docPr id="220"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2657475" cy="266700"/>
                        </a:xfrm>
                        <a:prstGeom prst="rect"/>
                        <a:ln/>
                      </pic:spPr>
                    </pic:pic>
                  </a:graphicData>
                </a:graphic>
              </wp:anchor>
            </w:drawing>
          </mc:Fallback>
        </mc:AlternateContent>
      </w:r>
    </w:p>
    <w:tbl>
      <w:tblPr>
        <w:tblStyle w:val="a5"/>
        <w:tblW w:w="105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3"/>
        <w:gridCol w:w="874"/>
        <w:gridCol w:w="425"/>
        <w:gridCol w:w="805"/>
        <w:gridCol w:w="925"/>
        <w:gridCol w:w="1179"/>
        <w:gridCol w:w="493"/>
        <w:gridCol w:w="851"/>
        <w:gridCol w:w="760"/>
        <w:gridCol w:w="2104"/>
      </w:tblGrid>
      <w:tr w:rsidR="007E6D93" w14:paraId="37BB3417" w14:textId="77777777">
        <w:tc>
          <w:tcPr>
            <w:tcW w:w="2977" w:type="dxa"/>
            <w:gridSpan w:val="2"/>
            <w:shd w:val="clear" w:color="auto" w:fill="BFBFBF"/>
            <w:vAlign w:val="center"/>
          </w:tcPr>
          <w:p w14:paraId="62184F8F" w14:textId="77777777" w:rsidR="007E6D93" w:rsidRDefault="003F7D10">
            <w:pPr>
              <w:spacing w:after="160" w:line="300" w:lineRule="auto"/>
              <w:ind w:left="0"/>
              <w:jc w:val="center"/>
              <w:rPr>
                <w:rFonts w:ascii="Tahoma" w:eastAsia="Tahoma" w:hAnsi="Tahoma" w:cs="Tahoma"/>
                <w:b/>
                <w:bCs/>
              </w:rPr>
            </w:pPr>
            <w:r>
              <w:rPr>
                <w:rFonts w:ascii="Tahoma" w:eastAsia="Tahoma" w:hAnsi="Tahoma" w:cs="Tahoma"/>
                <w:b/>
                <w:bCs/>
              </w:rPr>
              <w:t>PUPIL NAME</w:t>
            </w:r>
          </w:p>
        </w:tc>
        <w:tc>
          <w:tcPr>
            <w:tcW w:w="2155" w:type="dxa"/>
            <w:gridSpan w:val="3"/>
            <w:shd w:val="clear" w:color="auto" w:fill="BFBFBF"/>
            <w:vAlign w:val="center"/>
          </w:tcPr>
          <w:p w14:paraId="59B10786" w14:textId="77777777" w:rsidR="007E6D93" w:rsidRDefault="003F7D10">
            <w:pPr>
              <w:spacing w:after="160" w:line="300" w:lineRule="auto"/>
              <w:ind w:left="0"/>
              <w:jc w:val="center"/>
              <w:rPr>
                <w:rFonts w:ascii="Tahoma" w:eastAsia="Tahoma" w:hAnsi="Tahoma" w:cs="Tahoma"/>
                <w:b/>
                <w:bCs/>
              </w:rPr>
            </w:pPr>
            <w:r>
              <w:rPr>
                <w:rFonts w:ascii="Tahoma" w:eastAsia="Tahoma" w:hAnsi="Tahoma" w:cs="Tahoma"/>
                <w:b/>
                <w:bCs/>
              </w:rPr>
              <w:t>DATE OF BIRTH</w:t>
            </w:r>
          </w:p>
        </w:tc>
        <w:tc>
          <w:tcPr>
            <w:tcW w:w="2523" w:type="dxa"/>
            <w:gridSpan w:val="3"/>
            <w:shd w:val="clear" w:color="auto" w:fill="BFBFBF"/>
            <w:vAlign w:val="center"/>
          </w:tcPr>
          <w:p w14:paraId="777A9311" w14:textId="77777777" w:rsidR="007E6D93" w:rsidRDefault="003F7D10">
            <w:pPr>
              <w:spacing w:after="160" w:line="300" w:lineRule="auto"/>
              <w:ind w:left="0"/>
              <w:jc w:val="center"/>
              <w:rPr>
                <w:rFonts w:ascii="Tahoma" w:eastAsia="Tahoma" w:hAnsi="Tahoma" w:cs="Tahoma"/>
                <w:b/>
                <w:bCs/>
              </w:rPr>
            </w:pPr>
            <w:r>
              <w:rPr>
                <w:rFonts w:ascii="Tahoma" w:eastAsia="Tahoma" w:hAnsi="Tahoma" w:cs="Tahoma"/>
                <w:b/>
                <w:bCs/>
              </w:rPr>
              <w:t>YEAR GROUP</w:t>
            </w:r>
          </w:p>
        </w:tc>
        <w:tc>
          <w:tcPr>
            <w:tcW w:w="2864" w:type="dxa"/>
            <w:gridSpan w:val="2"/>
            <w:shd w:val="clear" w:color="auto" w:fill="BFBFBF"/>
            <w:vAlign w:val="center"/>
          </w:tcPr>
          <w:p w14:paraId="3468E8E4" w14:textId="77777777" w:rsidR="007E6D93" w:rsidRDefault="003F7D10">
            <w:pPr>
              <w:spacing w:after="160" w:line="300" w:lineRule="auto"/>
              <w:ind w:left="0"/>
              <w:jc w:val="center"/>
              <w:rPr>
                <w:rFonts w:ascii="Tahoma" w:eastAsia="Tahoma" w:hAnsi="Tahoma" w:cs="Tahoma"/>
                <w:b/>
                <w:bCs/>
              </w:rPr>
            </w:pPr>
            <w:r>
              <w:rPr>
                <w:rFonts w:ascii="Tahoma" w:eastAsia="Tahoma" w:hAnsi="Tahoma" w:cs="Tahoma"/>
                <w:b/>
                <w:bCs/>
              </w:rPr>
              <w:t>TEACHER/KEY ADULT NAME</w:t>
            </w:r>
          </w:p>
        </w:tc>
      </w:tr>
      <w:tr w:rsidR="007E6D93" w14:paraId="31A9426F" w14:textId="77777777">
        <w:tc>
          <w:tcPr>
            <w:tcW w:w="2977" w:type="dxa"/>
            <w:gridSpan w:val="2"/>
          </w:tcPr>
          <w:p w14:paraId="23CA3837" w14:textId="77777777" w:rsidR="007E6D93" w:rsidRDefault="007E6D93">
            <w:pPr>
              <w:spacing w:line="300" w:lineRule="auto"/>
              <w:ind w:left="0"/>
              <w:rPr>
                <w:rFonts w:ascii="Tahoma" w:eastAsia="Tahoma" w:hAnsi="Tahoma" w:cs="Tahoma"/>
              </w:rPr>
            </w:pPr>
          </w:p>
          <w:p w14:paraId="1FDB5200" w14:textId="77777777" w:rsidR="007E6D93" w:rsidRDefault="007E6D93">
            <w:pPr>
              <w:spacing w:after="160" w:line="300" w:lineRule="auto"/>
              <w:ind w:left="0"/>
              <w:rPr>
                <w:rFonts w:ascii="Tahoma" w:eastAsia="Tahoma" w:hAnsi="Tahoma" w:cs="Tahoma"/>
              </w:rPr>
            </w:pPr>
          </w:p>
        </w:tc>
        <w:tc>
          <w:tcPr>
            <w:tcW w:w="2155" w:type="dxa"/>
            <w:gridSpan w:val="3"/>
          </w:tcPr>
          <w:p w14:paraId="3BE5906F" w14:textId="77777777" w:rsidR="007E6D93" w:rsidRDefault="007E6D93">
            <w:pPr>
              <w:spacing w:after="160" w:line="300" w:lineRule="auto"/>
              <w:ind w:left="0"/>
              <w:rPr>
                <w:rFonts w:ascii="Tahoma" w:eastAsia="Tahoma" w:hAnsi="Tahoma" w:cs="Tahoma"/>
              </w:rPr>
            </w:pPr>
          </w:p>
        </w:tc>
        <w:tc>
          <w:tcPr>
            <w:tcW w:w="2523" w:type="dxa"/>
            <w:gridSpan w:val="3"/>
          </w:tcPr>
          <w:p w14:paraId="70E2C245" w14:textId="77777777" w:rsidR="007E6D93" w:rsidRDefault="007E6D93">
            <w:pPr>
              <w:spacing w:after="160" w:line="300" w:lineRule="auto"/>
              <w:ind w:left="0"/>
              <w:rPr>
                <w:rFonts w:ascii="Tahoma" w:eastAsia="Tahoma" w:hAnsi="Tahoma" w:cs="Tahoma"/>
              </w:rPr>
            </w:pPr>
          </w:p>
        </w:tc>
        <w:tc>
          <w:tcPr>
            <w:tcW w:w="2864" w:type="dxa"/>
            <w:gridSpan w:val="2"/>
          </w:tcPr>
          <w:p w14:paraId="4643CA00" w14:textId="77777777" w:rsidR="007E6D93" w:rsidRDefault="007E6D93">
            <w:pPr>
              <w:spacing w:after="160" w:line="300" w:lineRule="auto"/>
              <w:ind w:left="0"/>
              <w:rPr>
                <w:rFonts w:ascii="Tahoma" w:eastAsia="Tahoma" w:hAnsi="Tahoma" w:cs="Tahoma"/>
              </w:rPr>
            </w:pPr>
          </w:p>
        </w:tc>
      </w:tr>
      <w:tr w:rsidR="007E6D93" w14:paraId="0DABF0A5" w14:textId="77777777">
        <w:tc>
          <w:tcPr>
            <w:tcW w:w="2977" w:type="dxa"/>
            <w:gridSpan w:val="2"/>
          </w:tcPr>
          <w:p w14:paraId="45666D66" w14:textId="77777777" w:rsidR="007E6D93" w:rsidRDefault="003F7D10">
            <w:pPr>
              <w:spacing w:after="160" w:line="300" w:lineRule="auto"/>
              <w:ind w:left="0"/>
              <w:rPr>
                <w:rFonts w:ascii="Tahoma" w:eastAsia="Tahoma" w:hAnsi="Tahoma" w:cs="Tahoma"/>
                <w:b/>
                <w:bCs/>
              </w:rPr>
            </w:pPr>
            <w:r>
              <w:rPr>
                <w:rFonts w:ascii="Tahoma" w:eastAsia="Tahoma" w:hAnsi="Tahoma" w:cs="Tahoma"/>
              </w:rPr>
              <w:t>SEND:</w:t>
            </w:r>
          </w:p>
        </w:tc>
        <w:tc>
          <w:tcPr>
            <w:tcW w:w="7542" w:type="dxa"/>
            <w:gridSpan w:val="8"/>
          </w:tcPr>
          <w:p w14:paraId="057FAA11" w14:textId="77777777" w:rsidR="007E6D93" w:rsidRDefault="003F7D10">
            <w:pPr>
              <w:spacing w:after="160" w:line="300" w:lineRule="auto"/>
              <w:ind w:left="0"/>
              <w:rPr>
                <w:rFonts w:ascii="Tahoma" w:eastAsia="Tahoma" w:hAnsi="Tahoma" w:cs="Tahoma"/>
              </w:rPr>
            </w:pPr>
            <w:r>
              <w:rPr>
                <w:rFonts w:ascii="Tahoma" w:eastAsia="Tahoma" w:hAnsi="Tahoma" w:cs="Tahoma"/>
              </w:rPr>
              <w:t>Action Plan Chair/Coordinator:</w:t>
            </w:r>
          </w:p>
        </w:tc>
      </w:tr>
      <w:tr w:rsidR="007E6D93" w14:paraId="2AA4CCDA" w14:textId="77777777">
        <w:tc>
          <w:tcPr>
            <w:tcW w:w="2977" w:type="dxa"/>
            <w:gridSpan w:val="2"/>
          </w:tcPr>
          <w:p w14:paraId="183BB2B3" w14:textId="77777777" w:rsidR="007E6D93" w:rsidRDefault="003F7D10">
            <w:pPr>
              <w:spacing w:line="300" w:lineRule="auto"/>
              <w:ind w:left="0"/>
              <w:rPr>
                <w:rFonts w:ascii="Tahoma" w:eastAsia="Tahoma" w:hAnsi="Tahoma" w:cs="Tahoma"/>
              </w:rPr>
            </w:pPr>
            <w:r>
              <w:rPr>
                <w:rFonts w:ascii="Tahoma" w:eastAsia="Tahoma" w:hAnsi="Tahoma" w:cs="Tahoma"/>
              </w:rPr>
              <w:t>Attendance %:</w:t>
            </w:r>
          </w:p>
          <w:p w14:paraId="45433ED0" w14:textId="77777777" w:rsidR="007E6D93" w:rsidRDefault="007E6D93">
            <w:pPr>
              <w:spacing w:after="160" w:line="300" w:lineRule="auto"/>
              <w:ind w:left="0"/>
              <w:rPr>
                <w:rFonts w:ascii="Tahoma" w:eastAsia="Tahoma" w:hAnsi="Tahoma" w:cs="Tahoma"/>
              </w:rPr>
            </w:pPr>
          </w:p>
        </w:tc>
        <w:tc>
          <w:tcPr>
            <w:tcW w:w="2155" w:type="dxa"/>
            <w:gridSpan w:val="3"/>
          </w:tcPr>
          <w:p w14:paraId="3FCD9DD6" w14:textId="77777777" w:rsidR="007E6D93" w:rsidRDefault="003F7D10">
            <w:pPr>
              <w:spacing w:after="160" w:line="300" w:lineRule="auto"/>
              <w:ind w:left="0"/>
              <w:rPr>
                <w:rFonts w:ascii="Tahoma" w:eastAsia="Tahoma" w:hAnsi="Tahoma" w:cs="Tahoma"/>
              </w:rPr>
            </w:pPr>
            <w:r>
              <w:rPr>
                <w:rFonts w:ascii="Tahoma" w:eastAsia="Tahoma" w:hAnsi="Tahoma" w:cs="Tahoma"/>
              </w:rPr>
              <w:t>No of broken weeks:</w:t>
            </w:r>
          </w:p>
        </w:tc>
        <w:tc>
          <w:tcPr>
            <w:tcW w:w="5387" w:type="dxa"/>
            <w:gridSpan w:val="5"/>
          </w:tcPr>
          <w:p w14:paraId="4E2CE046" w14:textId="77777777" w:rsidR="007E6D93" w:rsidRDefault="003F7D10">
            <w:pPr>
              <w:spacing w:after="160" w:line="300" w:lineRule="auto"/>
              <w:ind w:left="0"/>
              <w:rPr>
                <w:rFonts w:ascii="Tahoma" w:eastAsia="Tahoma" w:hAnsi="Tahoma" w:cs="Tahoma"/>
              </w:rPr>
            </w:pPr>
            <w:r>
              <w:rPr>
                <w:rFonts w:ascii="Tahoma" w:eastAsia="Tahoma" w:hAnsi="Tahoma" w:cs="Tahoma"/>
              </w:rPr>
              <w:t xml:space="preserve">No. of days off school </w:t>
            </w:r>
          </w:p>
        </w:tc>
      </w:tr>
      <w:tr w:rsidR="007E6D93" w14:paraId="55022A77" w14:textId="77777777">
        <w:tc>
          <w:tcPr>
            <w:tcW w:w="2103" w:type="dxa"/>
            <w:shd w:val="clear" w:color="auto" w:fill="BFBFBF"/>
            <w:vAlign w:val="center"/>
          </w:tcPr>
          <w:p w14:paraId="0F537E7F" w14:textId="77777777" w:rsidR="007E6D93" w:rsidRDefault="003F7D10">
            <w:pPr>
              <w:spacing w:after="160" w:line="300" w:lineRule="auto"/>
              <w:ind w:left="0"/>
              <w:jc w:val="center"/>
              <w:rPr>
                <w:rFonts w:ascii="Tahoma" w:eastAsia="Tahoma" w:hAnsi="Tahoma" w:cs="Tahoma"/>
                <w:b/>
                <w:bCs/>
              </w:rPr>
            </w:pPr>
            <w:r>
              <w:rPr>
                <w:rFonts w:ascii="Tahoma" w:eastAsia="Tahoma" w:hAnsi="Tahoma" w:cs="Tahoma"/>
                <w:b/>
                <w:bCs/>
              </w:rPr>
              <w:t>People invited to attend</w:t>
            </w:r>
          </w:p>
        </w:tc>
        <w:tc>
          <w:tcPr>
            <w:tcW w:w="2104" w:type="dxa"/>
            <w:gridSpan w:val="3"/>
            <w:shd w:val="clear" w:color="auto" w:fill="BFBFBF"/>
            <w:vAlign w:val="center"/>
          </w:tcPr>
          <w:p w14:paraId="11288390" w14:textId="77777777" w:rsidR="007E6D93" w:rsidRDefault="003F7D10">
            <w:pPr>
              <w:spacing w:after="160" w:line="300" w:lineRule="auto"/>
              <w:ind w:left="0"/>
              <w:jc w:val="center"/>
              <w:rPr>
                <w:rFonts w:ascii="Tahoma" w:eastAsia="Tahoma" w:hAnsi="Tahoma" w:cs="Tahoma"/>
                <w:b/>
                <w:bCs/>
              </w:rPr>
            </w:pPr>
            <w:r>
              <w:rPr>
                <w:rFonts w:ascii="Tahoma" w:eastAsia="Tahoma" w:hAnsi="Tahoma" w:cs="Tahoma"/>
                <w:b/>
                <w:bCs/>
              </w:rPr>
              <w:t>Name:</w:t>
            </w:r>
          </w:p>
        </w:tc>
        <w:tc>
          <w:tcPr>
            <w:tcW w:w="2104" w:type="dxa"/>
            <w:gridSpan w:val="2"/>
            <w:shd w:val="clear" w:color="auto" w:fill="BFBFBF"/>
            <w:vAlign w:val="center"/>
          </w:tcPr>
          <w:p w14:paraId="5A4BF258" w14:textId="77777777" w:rsidR="007E6D93" w:rsidRDefault="003F7D10">
            <w:pPr>
              <w:spacing w:after="160" w:line="300" w:lineRule="auto"/>
              <w:ind w:left="0"/>
              <w:jc w:val="center"/>
              <w:rPr>
                <w:rFonts w:ascii="Tahoma" w:eastAsia="Tahoma" w:hAnsi="Tahoma" w:cs="Tahoma"/>
                <w:b/>
                <w:bCs/>
              </w:rPr>
            </w:pPr>
            <w:r>
              <w:rPr>
                <w:rFonts w:ascii="Tahoma" w:eastAsia="Tahoma" w:hAnsi="Tahoma" w:cs="Tahoma"/>
                <w:b/>
                <w:bCs/>
              </w:rPr>
              <w:t>Signature:</w:t>
            </w:r>
          </w:p>
        </w:tc>
        <w:tc>
          <w:tcPr>
            <w:tcW w:w="2104" w:type="dxa"/>
            <w:gridSpan w:val="3"/>
          </w:tcPr>
          <w:p w14:paraId="2E9CFB4D" w14:textId="77777777" w:rsidR="007E6D93" w:rsidRDefault="003F7D10">
            <w:pPr>
              <w:spacing w:after="160" w:line="300" w:lineRule="auto"/>
              <w:ind w:left="0"/>
              <w:rPr>
                <w:rFonts w:ascii="Tahoma" w:eastAsia="Tahoma" w:hAnsi="Tahoma" w:cs="Tahoma"/>
                <w:b/>
                <w:bCs/>
              </w:rPr>
            </w:pPr>
            <w:r>
              <w:rPr>
                <w:rFonts w:ascii="Tahoma" w:eastAsia="Tahoma" w:hAnsi="Tahoma" w:cs="Tahoma"/>
                <w:b/>
                <w:bCs/>
              </w:rPr>
              <w:t>Date of Medical Action Plan</w:t>
            </w:r>
          </w:p>
        </w:tc>
        <w:tc>
          <w:tcPr>
            <w:tcW w:w="2104" w:type="dxa"/>
          </w:tcPr>
          <w:p w14:paraId="576190F0" w14:textId="77777777" w:rsidR="007E6D93" w:rsidRDefault="007E6D93">
            <w:pPr>
              <w:spacing w:after="160" w:line="300" w:lineRule="auto"/>
              <w:ind w:left="0"/>
              <w:rPr>
                <w:rFonts w:ascii="Tahoma" w:eastAsia="Tahoma" w:hAnsi="Tahoma" w:cs="Tahoma"/>
                <w:b/>
                <w:bCs/>
              </w:rPr>
            </w:pPr>
          </w:p>
        </w:tc>
      </w:tr>
      <w:tr w:rsidR="007E6D93" w14:paraId="026A6C3A" w14:textId="77777777">
        <w:trPr>
          <w:trHeight w:val="488"/>
        </w:trPr>
        <w:tc>
          <w:tcPr>
            <w:tcW w:w="2103" w:type="dxa"/>
          </w:tcPr>
          <w:p w14:paraId="4F240AEB" w14:textId="77777777" w:rsidR="007E6D93" w:rsidRDefault="003F7D10">
            <w:pPr>
              <w:spacing w:after="160" w:line="300" w:lineRule="auto"/>
              <w:ind w:left="0"/>
              <w:rPr>
                <w:rFonts w:ascii="Tahoma" w:eastAsia="Tahoma" w:hAnsi="Tahoma" w:cs="Tahoma"/>
                <w:b/>
                <w:bCs/>
              </w:rPr>
            </w:pPr>
            <w:r>
              <w:rPr>
                <w:rFonts w:ascii="Tahoma" w:eastAsia="Tahoma" w:hAnsi="Tahoma" w:cs="Tahoma"/>
                <w:b/>
                <w:bCs/>
              </w:rPr>
              <w:t>Pupil</w:t>
            </w:r>
          </w:p>
        </w:tc>
        <w:tc>
          <w:tcPr>
            <w:tcW w:w="2104" w:type="dxa"/>
            <w:gridSpan w:val="3"/>
          </w:tcPr>
          <w:p w14:paraId="34C3C498" w14:textId="77777777" w:rsidR="007E6D93" w:rsidRDefault="007E6D93">
            <w:pPr>
              <w:spacing w:after="160" w:line="300" w:lineRule="auto"/>
              <w:ind w:left="0"/>
              <w:rPr>
                <w:rFonts w:ascii="Tahoma" w:eastAsia="Tahoma" w:hAnsi="Tahoma" w:cs="Tahoma"/>
              </w:rPr>
            </w:pPr>
          </w:p>
        </w:tc>
        <w:tc>
          <w:tcPr>
            <w:tcW w:w="2104" w:type="dxa"/>
            <w:gridSpan w:val="2"/>
          </w:tcPr>
          <w:p w14:paraId="5559D249" w14:textId="77777777" w:rsidR="007E6D93" w:rsidRDefault="007E6D93">
            <w:pPr>
              <w:spacing w:after="160" w:line="300" w:lineRule="auto"/>
              <w:ind w:left="0"/>
              <w:rPr>
                <w:rFonts w:ascii="Tahoma" w:eastAsia="Tahoma" w:hAnsi="Tahoma" w:cs="Tahoma"/>
              </w:rPr>
            </w:pPr>
          </w:p>
        </w:tc>
        <w:tc>
          <w:tcPr>
            <w:tcW w:w="2104" w:type="dxa"/>
            <w:gridSpan w:val="3"/>
            <w:vMerge w:val="restart"/>
          </w:tcPr>
          <w:p w14:paraId="71E516E7" w14:textId="77777777" w:rsidR="007E6D93" w:rsidRDefault="003F7D10">
            <w:pPr>
              <w:spacing w:line="300" w:lineRule="auto"/>
              <w:ind w:left="0"/>
              <w:rPr>
                <w:rFonts w:ascii="Tahoma" w:eastAsia="Tahoma" w:hAnsi="Tahoma" w:cs="Tahoma"/>
                <w:b/>
                <w:bCs/>
              </w:rPr>
            </w:pPr>
            <w:r>
              <w:rPr>
                <w:rFonts w:ascii="Tahoma" w:eastAsia="Tahoma" w:hAnsi="Tahoma" w:cs="Tahoma"/>
                <w:b/>
                <w:bCs/>
              </w:rPr>
              <w:t>GP Consent gained?</w:t>
            </w:r>
          </w:p>
          <w:p w14:paraId="7CAC9AB1" w14:textId="77777777" w:rsidR="007E6D93" w:rsidRDefault="007E6D93">
            <w:pPr>
              <w:spacing w:line="300" w:lineRule="auto"/>
              <w:ind w:left="0"/>
              <w:rPr>
                <w:rFonts w:ascii="Tahoma" w:eastAsia="Tahoma" w:hAnsi="Tahoma" w:cs="Tahoma"/>
                <w:b/>
                <w:bCs/>
              </w:rPr>
            </w:pPr>
          </w:p>
          <w:p w14:paraId="04B78565" w14:textId="77777777" w:rsidR="007E6D93" w:rsidRDefault="003F7D10">
            <w:pPr>
              <w:spacing w:after="160" w:line="300" w:lineRule="auto"/>
              <w:ind w:left="0"/>
              <w:rPr>
                <w:rFonts w:ascii="Tahoma" w:eastAsia="Tahoma" w:hAnsi="Tahoma" w:cs="Tahoma"/>
                <w:b/>
                <w:bCs/>
              </w:rPr>
            </w:pPr>
            <w:r>
              <w:rPr>
                <w:rFonts w:ascii="Tahoma" w:eastAsia="Tahoma" w:hAnsi="Tahoma" w:cs="Tahoma"/>
                <w:b/>
                <w:bCs/>
              </w:rPr>
              <w:t>Consent form completed</w:t>
            </w:r>
          </w:p>
        </w:tc>
        <w:tc>
          <w:tcPr>
            <w:tcW w:w="2104" w:type="dxa"/>
          </w:tcPr>
          <w:p w14:paraId="0F85285F" w14:textId="77777777" w:rsidR="007E6D93" w:rsidRDefault="003F7D10">
            <w:pPr>
              <w:spacing w:after="160" w:line="300" w:lineRule="auto"/>
              <w:ind w:left="0"/>
              <w:rPr>
                <w:rFonts w:ascii="Tahoma" w:eastAsia="Tahoma" w:hAnsi="Tahoma" w:cs="Tahoma"/>
              </w:rPr>
            </w:pPr>
            <w:r>
              <w:rPr>
                <w:rFonts w:ascii="Tahoma" w:eastAsia="Tahoma" w:hAnsi="Tahoma" w:cs="Tahoma"/>
              </w:rPr>
              <w:t>Y / N</w:t>
            </w:r>
          </w:p>
        </w:tc>
      </w:tr>
      <w:tr w:rsidR="007E6D93" w14:paraId="55785197" w14:textId="77777777">
        <w:trPr>
          <w:trHeight w:val="488"/>
        </w:trPr>
        <w:tc>
          <w:tcPr>
            <w:tcW w:w="2103" w:type="dxa"/>
          </w:tcPr>
          <w:p w14:paraId="47C6AAE3" w14:textId="77777777" w:rsidR="007E6D93" w:rsidRDefault="003F7D10">
            <w:pPr>
              <w:spacing w:after="160" w:line="300" w:lineRule="auto"/>
              <w:ind w:left="0"/>
              <w:rPr>
                <w:rFonts w:ascii="Tahoma" w:eastAsia="Tahoma" w:hAnsi="Tahoma" w:cs="Tahoma"/>
                <w:b/>
                <w:bCs/>
              </w:rPr>
            </w:pPr>
            <w:r>
              <w:rPr>
                <w:rFonts w:ascii="Tahoma" w:eastAsia="Tahoma" w:hAnsi="Tahoma" w:cs="Tahoma"/>
                <w:b/>
                <w:bCs/>
              </w:rPr>
              <w:t>Parent / Carer</w:t>
            </w:r>
          </w:p>
        </w:tc>
        <w:tc>
          <w:tcPr>
            <w:tcW w:w="2104" w:type="dxa"/>
            <w:gridSpan w:val="3"/>
          </w:tcPr>
          <w:p w14:paraId="2B969AB0" w14:textId="77777777" w:rsidR="007E6D93" w:rsidRDefault="007E6D93">
            <w:pPr>
              <w:spacing w:after="160" w:line="300" w:lineRule="auto"/>
              <w:ind w:left="0"/>
              <w:rPr>
                <w:rFonts w:ascii="Tahoma" w:eastAsia="Tahoma" w:hAnsi="Tahoma" w:cs="Tahoma"/>
              </w:rPr>
            </w:pPr>
          </w:p>
        </w:tc>
        <w:tc>
          <w:tcPr>
            <w:tcW w:w="2104" w:type="dxa"/>
            <w:gridSpan w:val="2"/>
          </w:tcPr>
          <w:p w14:paraId="4BB922B6" w14:textId="77777777" w:rsidR="007E6D93" w:rsidRDefault="007E6D93">
            <w:pPr>
              <w:spacing w:after="160" w:line="300" w:lineRule="auto"/>
              <w:ind w:left="0"/>
              <w:rPr>
                <w:rFonts w:ascii="Tahoma" w:eastAsia="Tahoma" w:hAnsi="Tahoma" w:cs="Tahoma"/>
              </w:rPr>
            </w:pPr>
          </w:p>
        </w:tc>
        <w:tc>
          <w:tcPr>
            <w:tcW w:w="2104" w:type="dxa"/>
            <w:gridSpan w:val="3"/>
            <w:vMerge/>
          </w:tcPr>
          <w:p w14:paraId="1875729E" w14:textId="77777777" w:rsidR="007E6D93" w:rsidRDefault="007E6D93">
            <w:pPr>
              <w:widowControl w:val="0"/>
              <w:pBdr>
                <w:top w:val="nil"/>
                <w:left w:val="nil"/>
                <w:bottom w:val="nil"/>
                <w:right w:val="nil"/>
                <w:between w:val="nil"/>
              </w:pBdr>
              <w:spacing w:line="276" w:lineRule="auto"/>
              <w:ind w:left="0"/>
              <w:rPr>
                <w:rFonts w:ascii="Tahoma" w:eastAsia="Tahoma" w:hAnsi="Tahoma" w:cs="Tahoma"/>
              </w:rPr>
            </w:pPr>
          </w:p>
        </w:tc>
        <w:tc>
          <w:tcPr>
            <w:tcW w:w="2104" w:type="dxa"/>
          </w:tcPr>
          <w:p w14:paraId="6CBACA59" w14:textId="77777777" w:rsidR="007E6D93" w:rsidRDefault="003F7D10">
            <w:pPr>
              <w:spacing w:line="300" w:lineRule="auto"/>
              <w:ind w:left="0"/>
              <w:rPr>
                <w:rFonts w:ascii="Tahoma" w:eastAsia="Tahoma" w:hAnsi="Tahoma" w:cs="Tahoma"/>
              </w:rPr>
            </w:pPr>
            <w:r>
              <w:rPr>
                <w:rFonts w:ascii="Tahoma" w:eastAsia="Tahoma" w:hAnsi="Tahoma" w:cs="Tahoma"/>
              </w:rPr>
              <w:t xml:space="preserve">Y / N </w:t>
            </w:r>
          </w:p>
          <w:p w14:paraId="54F1A5F4" w14:textId="77777777" w:rsidR="007E6D93" w:rsidRDefault="003F7D10">
            <w:pPr>
              <w:spacing w:after="160" w:line="300" w:lineRule="auto"/>
              <w:ind w:left="0"/>
              <w:rPr>
                <w:rFonts w:ascii="Tahoma" w:eastAsia="Tahoma" w:hAnsi="Tahoma" w:cs="Tahoma"/>
              </w:rPr>
            </w:pPr>
            <w:r>
              <w:rPr>
                <w:rFonts w:ascii="Tahoma" w:eastAsia="Tahoma" w:hAnsi="Tahoma" w:cs="Tahoma"/>
              </w:rPr>
              <w:t>Date:</w:t>
            </w:r>
          </w:p>
        </w:tc>
      </w:tr>
      <w:tr w:rsidR="007E6D93" w14:paraId="3F80A22F" w14:textId="77777777">
        <w:trPr>
          <w:trHeight w:val="488"/>
        </w:trPr>
        <w:tc>
          <w:tcPr>
            <w:tcW w:w="2103" w:type="dxa"/>
          </w:tcPr>
          <w:p w14:paraId="03DEE06E" w14:textId="77777777" w:rsidR="007E6D93" w:rsidRDefault="003F7D10">
            <w:pPr>
              <w:spacing w:after="160" w:line="300" w:lineRule="auto"/>
              <w:ind w:left="0"/>
              <w:rPr>
                <w:rFonts w:ascii="Tahoma" w:eastAsia="Tahoma" w:hAnsi="Tahoma" w:cs="Tahoma"/>
                <w:b/>
                <w:bCs/>
              </w:rPr>
            </w:pPr>
            <w:r>
              <w:rPr>
                <w:rFonts w:ascii="Tahoma" w:eastAsia="Tahoma" w:hAnsi="Tahoma" w:cs="Tahoma"/>
                <w:b/>
                <w:bCs/>
              </w:rPr>
              <w:t>School Staff</w:t>
            </w:r>
          </w:p>
        </w:tc>
        <w:tc>
          <w:tcPr>
            <w:tcW w:w="2104" w:type="dxa"/>
            <w:gridSpan w:val="3"/>
          </w:tcPr>
          <w:p w14:paraId="185495E2" w14:textId="77777777" w:rsidR="007E6D93" w:rsidRDefault="007E6D93">
            <w:pPr>
              <w:spacing w:after="160" w:line="300" w:lineRule="auto"/>
              <w:ind w:left="0"/>
              <w:rPr>
                <w:rFonts w:ascii="Tahoma" w:eastAsia="Tahoma" w:hAnsi="Tahoma" w:cs="Tahoma"/>
              </w:rPr>
            </w:pPr>
          </w:p>
        </w:tc>
        <w:tc>
          <w:tcPr>
            <w:tcW w:w="2104" w:type="dxa"/>
            <w:gridSpan w:val="2"/>
          </w:tcPr>
          <w:p w14:paraId="0006C23E" w14:textId="77777777" w:rsidR="007E6D93" w:rsidRDefault="007E6D93">
            <w:pPr>
              <w:spacing w:after="160" w:line="300" w:lineRule="auto"/>
              <w:ind w:left="0"/>
              <w:rPr>
                <w:rFonts w:ascii="Tahoma" w:eastAsia="Tahoma" w:hAnsi="Tahoma" w:cs="Tahoma"/>
              </w:rPr>
            </w:pPr>
          </w:p>
        </w:tc>
        <w:tc>
          <w:tcPr>
            <w:tcW w:w="2104" w:type="dxa"/>
            <w:gridSpan w:val="3"/>
            <w:vMerge w:val="restart"/>
          </w:tcPr>
          <w:p w14:paraId="1E566E69" w14:textId="77777777" w:rsidR="007E6D93" w:rsidRDefault="003F7D10">
            <w:pPr>
              <w:spacing w:after="160" w:line="300" w:lineRule="auto"/>
              <w:ind w:left="0"/>
              <w:rPr>
                <w:rFonts w:ascii="Tahoma" w:eastAsia="Tahoma" w:hAnsi="Tahoma" w:cs="Tahoma"/>
                <w:b/>
                <w:bCs/>
              </w:rPr>
            </w:pPr>
            <w:r>
              <w:rPr>
                <w:rFonts w:ascii="Tahoma" w:eastAsia="Tahoma" w:hAnsi="Tahoma" w:cs="Tahoma"/>
                <w:b/>
                <w:bCs/>
              </w:rPr>
              <w:t>Decision made to authorise absence?</w:t>
            </w:r>
          </w:p>
        </w:tc>
        <w:tc>
          <w:tcPr>
            <w:tcW w:w="2104" w:type="dxa"/>
            <w:vMerge w:val="restart"/>
          </w:tcPr>
          <w:p w14:paraId="74D67A39" w14:textId="77777777" w:rsidR="007E6D93" w:rsidRDefault="003F7D10">
            <w:pPr>
              <w:spacing w:line="300" w:lineRule="auto"/>
              <w:ind w:left="0"/>
              <w:rPr>
                <w:rFonts w:ascii="Tahoma" w:eastAsia="Tahoma" w:hAnsi="Tahoma" w:cs="Tahoma"/>
              </w:rPr>
            </w:pPr>
            <w:r>
              <w:rPr>
                <w:rFonts w:ascii="Tahoma" w:eastAsia="Tahoma" w:hAnsi="Tahoma" w:cs="Tahoma"/>
              </w:rPr>
              <w:t xml:space="preserve">Y / N </w:t>
            </w:r>
          </w:p>
          <w:p w14:paraId="631BE081" w14:textId="77777777" w:rsidR="007E6D93" w:rsidRDefault="003F7D10">
            <w:pPr>
              <w:spacing w:after="160" w:line="300" w:lineRule="auto"/>
              <w:ind w:left="0"/>
              <w:rPr>
                <w:rFonts w:ascii="Tahoma" w:eastAsia="Tahoma" w:hAnsi="Tahoma" w:cs="Tahoma"/>
              </w:rPr>
            </w:pPr>
            <w:r>
              <w:rPr>
                <w:rFonts w:ascii="Tahoma" w:eastAsia="Tahoma" w:hAnsi="Tahoma" w:cs="Tahoma"/>
              </w:rPr>
              <w:t>Date:</w:t>
            </w:r>
          </w:p>
        </w:tc>
      </w:tr>
      <w:tr w:rsidR="007E6D93" w14:paraId="67ED3FED" w14:textId="77777777">
        <w:trPr>
          <w:trHeight w:val="488"/>
        </w:trPr>
        <w:tc>
          <w:tcPr>
            <w:tcW w:w="2103" w:type="dxa"/>
          </w:tcPr>
          <w:p w14:paraId="44DABF70" w14:textId="77777777" w:rsidR="007E6D93" w:rsidRDefault="003F7D10">
            <w:pPr>
              <w:spacing w:after="160" w:line="300" w:lineRule="auto"/>
              <w:ind w:left="0"/>
              <w:rPr>
                <w:rFonts w:ascii="Tahoma" w:eastAsia="Tahoma" w:hAnsi="Tahoma" w:cs="Tahoma"/>
                <w:b/>
                <w:bCs/>
              </w:rPr>
            </w:pPr>
            <w:r>
              <w:rPr>
                <w:rFonts w:ascii="Tahoma" w:eastAsia="Tahoma" w:hAnsi="Tahoma" w:cs="Tahoma"/>
                <w:b/>
                <w:bCs/>
              </w:rPr>
              <w:t>School Governor</w:t>
            </w:r>
          </w:p>
        </w:tc>
        <w:tc>
          <w:tcPr>
            <w:tcW w:w="2104" w:type="dxa"/>
            <w:gridSpan w:val="3"/>
          </w:tcPr>
          <w:p w14:paraId="16EF07C7" w14:textId="77777777" w:rsidR="007E6D93" w:rsidRDefault="007E6D93">
            <w:pPr>
              <w:spacing w:after="160" w:line="300" w:lineRule="auto"/>
              <w:ind w:left="0"/>
              <w:rPr>
                <w:rFonts w:ascii="Tahoma" w:eastAsia="Tahoma" w:hAnsi="Tahoma" w:cs="Tahoma"/>
              </w:rPr>
            </w:pPr>
          </w:p>
        </w:tc>
        <w:tc>
          <w:tcPr>
            <w:tcW w:w="2104" w:type="dxa"/>
            <w:gridSpan w:val="2"/>
          </w:tcPr>
          <w:p w14:paraId="6B0A19D5" w14:textId="77777777" w:rsidR="007E6D93" w:rsidRDefault="007E6D93">
            <w:pPr>
              <w:spacing w:after="160" w:line="300" w:lineRule="auto"/>
              <w:ind w:left="0"/>
              <w:rPr>
                <w:rFonts w:ascii="Tahoma" w:eastAsia="Tahoma" w:hAnsi="Tahoma" w:cs="Tahoma"/>
              </w:rPr>
            </w:pPr>
          </w:p>
        </w:tc>
        <w:tc>
          <w:tcPr>
            <w:tcW w:w="2104" w:type="dxa"/>
            <w:gridSpan w:val="3"/>
            <w:vMerge/>
          </w:tcPr>
          <w:p w14:paraId="7D8DF796" w14:textId="77777777" w:rsidR="007E6D93" w:rsidRDefault="007E6D93">
            <w:pPr>
              <w:widowControl w:val="0"/>
              <w:pBdr>
                <w:top w:val="nil"/>
                <w:left w:val="nil"/>
                <w:bottom w:val="nil"/>
                <w:right w:val="nil"/>
                <w:between w:val="nil"/>
              </w:pBdr>
              <w:spacing w:line="276" w:lineRule="auto"/>
              <w:ind w:left="0"/>
              <w:rPr>
                <w:rFonts w:ascii="Tahoma" w:eastAsia="Tahoma" w:hAnsi="Tahoma" w:cs="Tahoma"/>
              </w:rPr>
            </w:pPr>
          </w:p>
        </w:tc>
        <w:tc>
          <w:tcPr>
            <w:tcW w:w="2104" w:type="dxa"/>
            <w:vMerge/>
          </w:tcPr>
          <w:p w14:paraId="4A603565" w14:textId="77777777" w:rsidR="007E6D93" w:rsidRDefault="007E6D93">
            <w:pPr>
              <w:widowControl w:val="0"/>
              <w:pBdr>
                <w:top w:val="nil"/>
                <w:left w:val="nil"/>
                <w:bottom w:val="nil"/>
                <w:right w:val="nil"/>
                <w:between w:val="nil"/>
              </w:pBdr>
              <w:spacing w:line="276" w:lineRule="auto"/>
              <w:ind w:left="0"/>
              <w:rPr>
                <w:rFonts w:ascii="Tahoma" w:eastAsia="Tahoma" w:hAnsi="Tahoma" w:cs="Tahoma"/>
              </w:rPr>
            </w:pPr>
          </w:p>
        </w:tc>
      </w:tr>
      <w:tr w:rsidR="007E6D93" w14:paraId="4E3C8F9E" w14:textId="77777777">
        <w:trPr>
          <w:trHeight w:val="488"/>
        </w:trPr>
        <w:tc>
          <w:tcPr>
            <w:tcW w:w="2103" w:type="dxa"/>
          </w:tcPr>
          <w:p w14:paraId="13BA57F1" w14:textId="77777777" w:rsidR="007E6D93" w:rsidRDefault="003F7D10">
            <w:pPr>
              <w:spacing w:after="160" w:line="300" w:lineRule="auto"/>
              <w:ind w:left="0"/>
              <w:rPr>
                <w:rFonts w:ascii="Tahoma" w:eastAsia="Tahoma" w:hAnsi="Tahoma" w:cs="Tahoma"/>
                <w:b/>
                <w:bCs/>
              </w:rPr>
            </w:pPr>
            <w:r>
              <w:rPr>
                <w:rFonts w:ascii="Tahoma" w:eastAsia="Tahoma" w:hAnsi="Tahoma" w:cs="Tahoma"/>
                <w:b/>
                <w:bCs/>
              </w:rPr>
              <w:t>School Nurse</w:t>
            </w:r>
          </w:p>
        </w:tc>
        <w:tc>
          <w:tcPr>
            <w:tcW w:w="2104" w:type="dxa"/>
            <w:gridSpan w:val="3"/>
          </w:tcPr>
          <w:p w14:paraId="6ECC8127" w14:textId="77777777" w:rsidR="007E6D93" w:rsidRDefault="007E6D93">
            <w:pPr>
              <w:spacing w:after="160" w:line="300" w:lineRule="auto"/>
              <w:ind w:left="0"/>
              <w:rPr>
                <w:rFonts w:ascii="Tahoma" w:eastAsia="Tahoma" w:hAnsi="Tahoma" w:cs="Tahoma"/>
              </w:rPr>
            </w:pPr>
          </w:p>
        </w:tc>
        <w:tc>
          <w:tcPr>
            <w:tcW w:w="2104" w:type="dxa"/>
            <w:gridSpan w:val="2"/>
          </w:tcPr>
          <w:p w14:paraId="3683B5BF" w14:textId="77777777" w:rsidR="007E6D93" w:rsidRDefault="007E6D93">
            <w:pPr>
              <w:spacing w:after="160" w:line="300" w:lineRule="auto"/>
              <w:ind w:left="0"/>
              <w:rPr>
                <w:rFonts w:ascii="Tahoma" w:eastAsia="Tahoma" w:hAnsi="Tahoma" w:cs="Tahoma"/>
              </w:rPr>
            </w:pPr>
          </w:p>
        </w:tc>
        <w:tc>
          <w:tcPr>
            <w:tcW w:w="2104" w:type="dxa"/>
            <w:gridSpan w:val="3"/>
          </w:tcPr>
          <w:p w14:paraId="75E02E89" w14:textId="77777777" w:rsidR="007E6D93" w:rsidRDefault="003F7D10">
            <w:pPr>
              <w:spacing w:after="160" w:line="300" w:lineRule="auto"/>
              <w:ind w:left="0"/>
              <w:rPr>
                <w:rFonts w:ascii="Tahoma" w:eastAsia="Tahoma" w:hAnsi="Tahoma" w:cs="Tahoma"/>
                <w:b/>
                <w:bCs/>
              </w:rPr>
            </w:pPr>
            <w:r>
              <w:rPr>
                <w:rFonts w:ascii="Tahoma" w:eastAsia="Tahoma" w:hAnsi="Tahoma" w:cs="Tahoma"/>
                <w:b/>
                <w:bCs/>
              </w:rPr>
              <w:t>Name of person authorising</w:t>
            </w:r>
          </w:p>
        </w:tc>
        <w:tc>
          <w:tcPr>
            <w:tcW w:w="2104" w:type="dxa"/>
          </w:tcPr>
          <w:p w14:paraId="346628EB" w14:textId="77777777" w:rsidR="007E6D93" w:rsidRDefault="007E6D93">
            <w:pPr>
              <w:spacing w:after="160" w:line="300" w:lineRule="auto"/>
              <w:ind w:left="0"/>
              <w:rPr>
                <w:rFonts w:ascii="Tahoma" w:eastAsia="Tahoma" w:hAnsi="Tahoma" w:cs="Tahoma"/>
              </w:rPr>
            </w:pPr>
          </w:p>
        </w:tc>
      </w:tr>
      <w:tr w:rsidR="007E6D93" w14:paraId="22E7CAC0" w14:textId="77777777">
        <w:trPr>
          <w:trHeight w:val="488"/>
        </w:trPr>
        <w:tc>
          <w:tcPr>
            <w:tcW w:w="2103" w:type="dxa"/>
          </w:tcPr>
          <w:p w14:paraId="045E8ED9" w14:textId="77777777" w:rsidR="007E6D93" w:rsidRDefault="003F7D10">
            <w:pPr>
              <w:spacing w:after="160" w:line="300" w:lineRule="auto"/>
              <w:ind w:left="0"/>
              <w:rPr>
                <w:rFonts w:ascii="Tahoma" w:eastAsia="Tahoma" w:hAnsi="Tahoma" w:cs="Tahoma"/>
                <w:b/>
                <w:bCs/>
              </w:rPr>
            </w:pPr>
            <w:r>
              <w:rPr>
                <w:rFonts w:ascii="Tahoma" w:eastAsia="Tahoma" w:hAnsi="Tahoma" w:cs="Tahoma"/>
                <w:b/>
                <w:bCs/>
              </w:rPr>
              <w:t>Other Agencies</w:t>
            </w:r>
          </w:p>
        </w:tc>
        <w:tc>
          <w:tcPr>
            <w:tcW w:w="2104" w:type="dxa"/>
            <w:gridSpan w:val="3"/>
          </w:tcPr>
          <w:p w14:paraId="3A9AC445" w14:textId="77777777" w:rsidR="007E6D93" w:rsidRDefault="007E6D93">
            <w:pPr>
              <w:spacing w:after="160" w:line="300" w:lineRule="auto"/>
              <w:ind w:left="0"/>
              <w:rPr>
                <w:rFonts w:ascii="Tahoma" w:eastAsia="Tahoma" w:hAnsi="Tahoma" w:cs="Tahoma"/>
              </w:rPr>
            </w:pPr>
          </w:p>
        </w:tc>
        <w:tc>
          <w:tcPr>
            <w:tcW w:w="2104" w:type="dxa"/>
            <w:gridSpan w:val="2"/>
          </w:tcPr>
          <w:p w14:paraId="5E684FB3" w14:textId="77777777" w:rsidR="007E6D93" w:rsidRDefault="007E6D93">
            <w:pPr>
              <w:spacing w:after="160" w:line="300" w:lineRule="auto"/>
              <w:ind w:left="0"/>
              <w:rPr>
                <w:rFonts w:ascii="Tahoma" w:eastAsia="Tahoma" w:hAnsi="Tahoma" w:cs="Tahoma"/>
              </w:rPr>
            </w:pPr>
          </w:p>
        </w:tc>
        <w:tc>
          <w:tcPr>
            <w:tcW w:w="2104" w:type="dxa"/>
            <w:gridSpan w:val="3"/>
          </w:tcPr>
          <w:p w14:paraId="62C66E8D" w14:textId="77777777" w:rsidR="007E6D93" w:rsidRDefault="003F7D10">
            <w:pPr>
              <w:spacing w:after="160" w:line="300" w:lineRule="auto"/>
              <w:ind w:left="0"/>
              <w:rPr>
                <w:rFonts w:ascii="Tahoma" w:eastAsia="Tahoma" w:hAnsi="Tahoma" w:cs="Tahoma"/>
                <w:b/>
                <w:bCs/>
              </w:rPr>
            </w:pPr>
            <w:r>
              <w:rPr>
                <w:rFonts w:ascii="Tahoma" w:eastAsia="Tahoma" w:hAnsi="Tahoma" w:cs="Tahoma"/>
                <w:b/>
                <w:bCs/>
              </w:rPr>
              <w:t>Date of Review</w:t>
            </w:r>
          </w:p>
        </w:tc>
        <w:tc>
          <w:tcPr>
            <w:tcW w:w="2104" w:type="dxa"/>
          </w:tcPr>
          <w:p w14:paraId="718BFFF8" w14:textId="77777777" w:rsidR="007E6D93" w:rsidRDefault="007E6D93">
            <w:pPr>
              <w:spacing w:after="160" w:line="300" w:lineRule="auto"/>
              <w:ind w:left="0"/>
              <w:rPr>
                <w:rFonts w:ascii="Tahoma" w:eastAsia="Tahoma" w:hAnsi="Tahoma" w:cs="Tahoma"/>
              </w:rPr>
            </w:pPr>
          </w:p>
        </w:tc>
      </w:tr>
      <w:tr w:rsidR="007E6D93" w14:paraId="62C2A922" w14:textId="77777777">
        <w:tc>
          <w:tcPr>
            <w:tcW w:w="10519" w:type="dxa"/>
            <w:gridSpan w:val="10"/>
          </w:tcPr>
          <w:p w14:paraId="3159F2C1" w14:textId="77777777" w:rsidR="007E6D93" w:rsidRDefault="007E6D93">
            <w:pPr>
              <w:spacing w:after="160" w:line="300" w:lineRule="auto"/>
              <w:ind w:left="0"/>
              <w:rPr>
                <w:rFonts w:ascii="Tahoma" w:eastAsia="Tahoma" w:hAnsi="Tahoma" w:cs="Tahoma"/>
                <w:sz w:val="16"/>
                <w:szCs w:val="16"/>
              </w:rPr>
            </w:pPr>
          </w:p>
        </w:tc>
      </w:tr>
      <w:tr w:rsidR="007E6D93" w14:paraId="13649266" w14:textId="77777777">
        <w:tc>
          <w:tcPr>
            <w:tcW w:w="3402" w:type="dxa"/>
            <w:gridSpan w:val="3"/>
            <w:shd w:val="clear" w:color="auto" w:fill="BFBFBF"/>
            <w:vAlign w:val="center"/>
          </w:tcPr>
          <w:p w14:paraId="60DF6114" w14:textId="77777777" w:rsidR="007E6D93" w:rsidRDefault="003F7D10">
            <w:pPr>
              <w:spacing w:after="160" w:line="300" w:lineRule="auto"/>
              <w:ind w:left="0"/>
              <w:jc w:val="center"/>
              <w:rPr>
                <w:rFonts w:ascii="Tahoma" w:eastAsia="Tahoma" w:hAnsi="Tahoma" w:cs="Tahoma"/>
                <w:b/>
                <w:bCs/>
                <w:sz w:val="20"/>
                <w:szCs w:val="20"/>
              </w:rPr>
            </w:pPr>
            <w:r>
              <w:rPr>
                <w:rFonts w:ascii="Tahoma" w:eastAsia="Tahoma" w:hAnsi="Tahoma" w:cs="Tahoma"/>
                <w:b/>
                <w:bCs/>
                <w:sz w:val="20"/>
                <w:szCs w:val="20"/>
              </w:rPr>
              <w:t>Medical Issues</w:t>
            </w:r>
          </w:p>
        </w:tc>
        <w:tc>
          <w:tcPr>
            <w:tcW w:w="3402" w:type="dxa"/>
            <w:gridSpan w:val="4"/>
            <w:shd w:val="clear" w:color="auto" w:fill="BFBFBF"/>
            <w:vAlign w:val="center"/>
          </w:tcPr>
          <w:p w14:paraId="749C3366" w14:textId="77777777" w:rsidR="007E6D93" w:rsidRDefault="003F7D10">
            <w:pPr>
              <w:spacing w:after="160" w:line="300" w:lineRule="auto"/>
              <w:ind w:left="0"/>
              <w:jc w:val="center"/>
              <w:rPr>
                <w:rFonts w:ascii="Tahoma" w:eastAsia="Tahoma" w:hAnsi="Tahoma" w:cs="Tahoma"/>
                <w:b/>
                <w:bCs/>
                <w:sz w:val="20"/>
                <w:szCs w:val="20"/>
              </w:rPr>
            </w:pPr>
            <w:r>
              <w:rPr>
                <w:rFonts w:ascii="Tahoma" w:eastAsia="Tahoma" w:hAnsi="Tahoma" w:cs="Tahoma"/>
                <w:b/>
                <w:bCs/>
                <w:sz w:val="20"/>
                <w:szCs w:val="20"/>
              </w:rPr>
              <w:t>Medical Evidence provided by</w:t>
            </w:r>
          </w:p>
        </w:tc>
        <w:tc>
          <w:tcPr>
            <w:tcW w:w="3715" w:type="dxa"/>
            <w:gridSpan w:val="3"/>
            <w:shd w:val="clear" w:color="auto" w:fill="BFBFBF"/>
            <w:vAlign w:val="center"/>
          </w:tcPr>
          <w:p w14:paraId="276CC8EA" w14:textId="77777777" w:rsidR="007E6D93" w:rsidRDefault="003F7D10">
            <w:pPr>
              <w:spacing w:after="160" w:line="300" w:lineRule="auto"/>
              <w:ind w:left="0"/>
              <w:jc w:val="center"/>
              <w:rPr>
                <w:rFonts w:ascii="Tahoma" w:eastAsia="Tahoma" w:hAnsi="Tahoma" w:cs="Tahoma"/>
                <w:b/>
                <w:bCs/>
                <w:sz w:val="20"/>
                <w:szCs w:val="20"/>
              </w:rPr>
            </w:pPr>
            <w:r>
              <w:rPr>
                <w:rFonts w:ascii="Tahoma" w:eastAsia="Tahoma" w:hAnsi="Tahoma" w:cs="Tahoma"/>
                <w:b/>
                <w:bCs/>
                <w:sz w:val="20"/>
                <w:szCs w:val="20"/>
              </w:rPr>
              <w:t>Date &amp; Type of evidence</w:t>
            </w:r>
          </w:p>
        </w:tc>
      </w:tr>
      <w:tr w:rsidR="007E6D93" w14:paraId="6367B289" w14:textId="77777777">
        <w:tc>
          <w:tcPr>
            <w:tcW w:w="3402" w:type="dxa"/>
            <w:gridSpan w:val="3"/>
          </w:tcPr>
          <w:p w14:paraId="14512148" w14:textId="77777777" w:rsidR="007E6D93" w:rsidRDefault="007E6D93">
            <w:pPr>
              <w:spacing w:line="300" w:lineRule="auto"/>
              <w:ind w:left="0"/>
              <w:rPr>
                <w:rFonts w:ascii="Tahoma" w:eastAsia="Tahoma" w:hAnsi="Tahoma" w:cs="Tahoma"/>
              </w:rPr>
            </w:pPr>
          </w:p>
          <w:p w14:paraId="077692EA" w14:textId="77777777" w:rsidR="007E6D93" w:rsidRDefault="007E6D93">
            <w:pPr>
              <w:spacing w:after="160" w:line="300" w:lineRule="auto"/>
              <w:ind w:left="0"/>
              <w:rPr>
                <w:rFonts w:ascii="Tahoma" w:eastAsia="Tahoma" w:hAnsi="Tahoma" w:cs="Tahoma"/>
              </w:rPr>
            </w:pPr>
          </w:p>
        </w:tc>
        <w:tc>
          <w:tcPr>
            <w:tcW w:w="3402" w:type="dxa"/>
            <w:gridSpan w:val="4"/>
          </w:tcPr>
          <w:p w14:paraId="6AEEC09F" w14:textId="77777777" w:rsidR="007E6D93" w:rsidRDefault="007E6D93">
            <w:pPr>
              <w:spacing w:after="160" w:line="300" w:lineRule="auto"/>
              <w:ind w:left="0"/>
              <w:rPr>
                <w:rFonts w:ascii="Tahoma" w:eastAsia="Tahoma" w:hAnsi="Tahoma" w:cs="Tahoma"/>
              </w:rPr>
            </w:pPr>
          </w:p>
        </w:tc>
        <w:tc>
          <w:tcPr>
            <w:tcW w:w="3715" w:type="dxa"/>
            <w:gridSpan w:val="3"/>
          </w:tcPr>
          <w:p w14:paraId="646074A4" w14:textId="77777777" w:rsidR="007E6D93" w:rsidRDefault="007E6D93">
            <w:pPr>
              <w:spacing w:after="160" w:line="300" w:lineRule="auto"/>
              <w:ind w:left="0"/>
              <w:rPr>
                <w:rFonts w:ascii="Tahoma" w:eastAsia="Tahoma" w:hAnsi="Tahoma" w:cs="Tahoma"/>
              </w:rPr>
            </w:pPr>
          </w:p>
        </w:tc>
      </w:tr>
      <w:tr w:rsidR="007E6D93" w14:paraId="7551ADB5" w14:textId="77777777">
        <w:tc>
          <w:tcPr>
            <w:tcW w:w="3402" w:type="dxa"/>
            <w:gridSpan w:val="3"/>
          </w:tcPr>
          <w:p w14:paraId="1C390E62" w14:textId="77777777" w:rsidR="007E6D93" w:rsidRDefault="007E6D93">
            <w:pPr>
              <w:spacing w:line="300" w:lineRule="auto"/>
              <w:ind w:left="0"/>
              <w:rPr>
                <w:rFonts w:ascii="Tahoma" w:eastAsia="Tahoma" w:hAnsi="Tahoma" w:cs="Tahoma"/>
              </w:rPr>
            </w:pPr>
          </w:p>
          <w:p w14:paraId="53E98C8F" w14:textId="77777777" w:rsidR="007E6D93" w:rsidRDefault="007E6D93">
            <w:pPr>
              <w:spacing w:after="160" w:line="300" w:lineRule="auto"/>
              <w:ind w:left="0"/>
              <w:rPr>
                <w:rFonts w:ascii="Tahoma" w:eastAsia="Tahoma" w:hAnsi="Tahoma" w:cs="Tahoma"/>
              </w:rPr>
            </w:pPr>
          </w:p>
        </w:tc>
        <w:tc>
          <w:tcPr>
            <w:tcW w:w="3402" w:type="dxa"/>
            <w:gridSpan w:val="4"/>
          </w:tcPr>
          <w:p w14:paraId="41C22450" w14:textId="77777777" w:rsidR="007E6D93" w:rsidRDefault="007E6D93">
            <w:pPr>
              <w:spacing w:after="160" w:line="300" w:lineRule="auto"/>
              <w:ind w:left="0"/>
              <w:rPr>
                <w:rFonts w:ascii="Tahoma" w:eastAsia="Tahoma" w:hAnsi="Tahoma" w:cs="Tahoma"/>
              </w:rPr>
            </w:pPr>
          </w:p>
        </w:tc>
        <w:tc>
          <w:tcPr>
            <w:tcW w:w="3715" w:type="dxa"/>
            <w:gridSpan w:val="3"/>
          </w:tcPr>
          <w:p w14:paraId="4FF7ED26" w14:textId="77777777" w:rsidR="007E6D93" w:rsidRDefault="007E6D93">
            <w:pPr>
              <w:spacing w:after="160" w:line="300" w:lineRule="auto"/>
              <w:ind w:left="0"/>
              <w:rPr>
                <w:rFonts w:ascii="Tahoma" w:eastAsia="Tahoma" w:hAnsi="Tahoma" w:cs="Tahoma"/>
              </w:rPr>
            </w:pPr>
          </w:p>
        </w:tc>
      </w:tr>
      <w:tr w:rsidR="007E6D93" w14:paraId="77A27DA3" w14:textId="77777777">
        <w:tc>
          <w:tcPr>
            <w:tcW w:w="3402" w:type="dxa"/>
            <w:gridSpan w:val="3"/>
          </w:tcPr>
          <w:p w14:paraId="5981EFF7" w14:textId="77777777" w:rsidR="007E6D93" w:rsidRDefault="007E6D93">
            <w:pPr>
              <w:spacing w:line="300" w:lineRule="auto"/>
              <w:ind w:left="0"/>
              <w:rPr>
                <w:rFonts w:ascii="Tahoma" w:eastAsia="Tahoma" w:hAnsi="Tahoma" w:cs="Tahoma"/>
              </w:rPr>
            </w:pPr>
          </w:p>
          <w:p w14:paraId="68DFB045" w14:textId="77777777" w:rsidR="007E6D93" w:rsidRDefault="007E6D93">
            <w:pPr>
              <w:spacing w:after="160" w:line="300" w:lineRule="auto"/>
              <w:ind w:left="0"/>
              <w:rPr>
                <w:rFonts w:ascii="Tahoma" w:eastAsia="Tahoma" w:hAnsi="Tahoma" w:cs="Tahoma"/>
              </w:rPr>
            </w:pPr>
          </w:p>
        </w:tc>
        <w:tc>
          <w:tcPr>
            <w:tcW w:w="3402" w:type="dxa"/>
            <w:gridSpan w:val="4"/>
          </w:tcPr>
          <w:p w14:paraId="687A233A" w14:textId="77777777" w:rsidR="007E6D93" w:rsidRDefault="007E6D93">
            <w:pPr>
              <w:spacing w:after="160" w:line="300" w:lineRule="auto"/>
              <w:ind w:left="0"/>
              <w:rPr>
                <w:rFonts w:ascii="Tahoma" w:eastAsia="Tahoma" w:hAnsi="Tahoma" w:cs="Tahoma"/>
              </w:rPr>
            </w:pPr>
          </w:p>
        </w:tc>
        <w:tc>
          <w:tcPr>
            <w:tcW w:w="3715" w:type="dxa"/>
            <w:gridSpan w:val="3"/>
          </w:tcPr>
          <w:p w14:paraId="30A651F2" w14:textId="77777777" w:rsidR="007E6D93" w:rsidRDefault="007E6D93">
            <w:pPr>
              <w:spacing w:after="160" w:line="300" w:lineRule="auto"/>
              <w:ind w:left="0"/>
              <w:rPr>
                <w:rFonts w:ascii="Tahoma" w:eastAsia="Tahoma" w:hAnsi="Tahoma" w:cs="Tahoma"/>
              </w:rPr>
            </w:pPr>
          </w:p>
        </w:tc>
      </w:tr>
      <w:tr w:rsidR="007E6D93" w14:paraId="68CE6D94" w14:textId="77777777">
        <w:tc>
          <w:tcPr>
            <w:tcW w:w="3402" w:type="dxa"/>
            <w:gridSpan w:val="3"/>
            <w:shd w:val="clear" w:color="auto" w:fill="BFBFBF"/>
            <w:vAlign w:val="center"/>
          </w:tcPr>
          <w:p w14:paraId="2FBAD66B" w14:textId="77777777" w:rsidR="007E6D93" w:rsidRDefault="003F7D10">
            <w:pPr>
              <w:spacing w:after="160" w:line="300" w:lineRule="auto"/>
              <w:ind w:left="0"/>
              <w:jc w:val="center"/>
              <w:rPr>
                <w:rFonts w:ascii="Tahoma" w:eastAsia="Tahoma" w:hAnsi="Tahoma" w:cs="Tahoma"/>
                <w:b/>
                <w:bCs/>
                <w:sz w:val="20"/>
                <w:szCs w:val="20"/>
              </w:rPr>
            </w:pPr>
            <w:r>
              <w:rPr>
                <w:rFonts w:ascii="Tahoma" w:eastAsia="Tahoma" w:hAnsi="Tahoma" w:cs="Tahoma"/>
                <w:b/>
                <w:bCs/>
                <w:sz w:val="20"/>
                <w:szCs w:val="20"/>
              </w:rPr>
              <w:t>Identified Difficulties</w:t>
            </w:r>
          </w:p>
        </w:tc>
        <w:tc>
          <w:tcPr>
            <w:tcW w:w="3402" w:type="dxa"/>
            <w:gridSpan w:val="4"/>
            <w:shd w:val="clear" w:color="auto" w:fill="BFBFBF"/>
            <w:vAlign w:val="center"/>
          </w:tcPr>
          <w:p w14:paraId="2DC0989F" w14:textId="77777777" w:rsidR="007E6D93" w:rsidRDefault="003F7D10">
            <w:pPr>
              <w:spacing w:after="160" w:line="300" w:lineRule="auto"/>
              <w:ind w:left="0"/>
              <w:jc w:val="center"/>
              <w:rPr>
                <w:rFonts w:ascii="Tahoma" w:eastAsia="Tahoma" w:hAnsi="Tahoma" w:cs="Tahoma"/>
                <w:b/>
                <w:bCs/>
                <w:sz w:val="20"/>
                <w:szCs w:val="20"/>
              </w:rPr>
            </w:pPr>
            <w:r>
              <w:rPr>
                <w:rFonts w:ascii="Tahoma" w:eastAsia="Tahoma" w:hAnsi="Tahoma" w:cs="Tahoma"/>
                <w:b/>
                <w:bCs/>
                <w:sz w:val="20"/>
                <w:szCs w:val="20"/>
              </w:rPr>
              <w:t>Intervention Required</w:t>
            </w:r>
          </w:p>
        </w:tc>
        <w:tc>
          <w:tcPr>
            <w:tcW w:w="3715" w:type="dxa"/>
            <w:gridSpan w:val="3"/>
            <w:shd w:val="clear" w:color="auto" w:fill="BFBFBF"/>
            <w:vAlign w:val="center"/>
          </w:tcPr>
          <w:p w14:paraId="50ABC5C1" w14:textId="77777777" w:rsidR="007E6D93" w:rsidRDefault="003F7D10">
            <w:pPr>
              <w:spacing w:after="160" w:line="300" w:lineRule="auto"/>
              <w:ind w:left="0"/>
              <w:jc w:val="center"/>
              <w:rPr>
                <w:rFonts w:ascii="Tahoma" w:eastAsia="Tahoma" w:hAnsi="Tahoma" w:cs="Tahoma"/>
                <w:b/>
                <w:bCs/>
                <w:sz w:val="20"/>
                <w:szCs w:val="20"/>
              </w:rPr>
            </w:pPr>
            <w:r>
              <w:rPr>
                <w:rFonts w:ascii="Tahoma" w:eastAsia="Tahoma" w:hAnsi="Tahoma" w:cs="Tahoma"/>
                <w:b/>
                <w:bCs/>
                <w:sz w:val="20"/>
                <w:szCs w:val="20"/>
              </w:rPr>
              <w:t>Provided by / Date</w:t>
            </w:r>
          </w:p>
        </w:tc>
      </w:tr>
      <w:tr w:rsidR="007E6D93" w14:paraId="62B892A3" w14:textId="77777777">
        <w:tc>
          <w:tcPr>
            <w:tcW w:w="3402" w:type="dxa"/>
            <w:gridSpan w:val="3"/>
          </w:tcPr>
          <w:p w14:paraId="524EB941" w14:textId="77777777" w:rsidR="007E6D93" w:rsidRDefault="007E6D93">
            <w:pPr>
              <w:spacing w:line="300" w:lineRule="auto"/>
              <w:ind w:left="0"/>
              <w:rPr>
                <w:rFonts w:ascii="Tahoma" w:eastAsia="Tahoma" w:hAnsi="Tahoma" w:cs="Tahoma"/>
              </w:rPr>
            </w:pPr>
          </w:p>
          <w:p w14:paraId="3125E16F" w14:textId="77777777" w:rsidR="007E6D93" w:rsidRDefault="007E6D93">
            <w:pPr>
              <w:spacing w:after="160" w:line="300" w:lineRule="auto"/>
              <w:ind w:left="0"/>
              <w:rPr>
                <w:rFonts w:ascii="Tahoma" w:eastAsia="Tahoma" w:hAnsi="Tahoma" w:cs="Tahoma"/>
              </w:rPr>
            </w:pPr>
          </w:p>
        </w:tc>
        <w:tc>
          <w:tcPr>
            <w:tcW w:w="3402" w:type="dxa"/>
            <w:gridSpan w:val="4"/>
          </w:tcPr>
          <w:p w14:paraId="15462B9B" w14:textId="77777777" w:rsidR="007E6D93" w:rsidRDefault="007E6D93">
            <w:pPr>
              <w:spacing w:after="160" w:line="300" w:lineRule="auto"/>
              <w:ind w:left="0"/>
              <w:rPr>
                <w:rFonts w:ascii="Tahoma" w:eastAsia="Tahoma" w:hAnsi="Tahoma" w:cs="Tahoma"/>
              </w:rPr>
            </w:pPr>
          </w:p>
        </w:tc>
        <w:tc>
          <w:tcPr>
            <w:tcW w:w="3715" w:type="dxa"/>
            <w:gridSpan w:val="3"/>
          </w:tcPr>
          <w:p w14:paraId="40038957" w14:textId="77777777" w:rsidR="007E6D93" w:rsidRDefault="007E6D93">
            <w:pPr>
              <w:spacing w:after="160" w:line="300" w:lineRule="auto"/>
              <w:ind w:left="0"/>
              <w:rPr>
                <w:rFonts w:ascii="Tahoma" w:eastAsia="Tahoma" w:hAnsi="Tahoma" w:cs="Tahoma"/>
              </w:rPr>
            </w:pPr>
          </w:p>
        </w:tc>
      </w:tr>
      <w:tr w:rsidR="007E6D93" w14:paraId="014190C6" w14:textId="77777777">
        <w:tc>
          <w:tcPr>
            <w:tcW w:w="3402" w:type="dxa"/>
            <w:gridSpan w:val="3"/>
          </w:tcPr>
          <w:p w14:paraId="5DDE74B8" w14:textId="77777777" w:rsidR="007E6D93" w:rsidRDefault="007E6D93">
            <w:pPr>
              <w:spacing w:line="300" w:lineRule="auto"/>
              <w:ind w:left="0"/>
              <w:rPr>
                <w:rFonts w:ascii="Tahoma" w:eastAsia="Tahoma" w:hAnsi="Tahoma" w:cs="Tahoma"/>
              </w:rPr>
            </w:pPr>
          </w:p>
          <w:p w14:paraId="3A309A33" w14:textId="77777777" w:rsidR="007E6D93" w:rsidRDefault="007E6D93">
            <w:pPr>
              <w:spacing w:after="160" w:line="300" w:lineRule="auto"/>
              <w:ind w:left="0"/>
              <w:rPr>
                <w:rFonts w:ascii="Tahoma" w:eastAsia="Tahoma" w:hAnsi="Tahoma" w:cs="Tahoma"/>
              </w:rPr>
            </w:pPr>
          </w:p>
        </w:tc>
        <w:tc>
          <w:tcPr>
            <w:tcW w:w="3402" w:type="dxa"/>
            <w:gridSpan w:val="4"/>
          </w:tcPr>
          <w:p w14:paraId="75986AD2" w14:textId="77777777" w:rsidR="007E6D93" w:rsidRDefault="007E6D93">
            <w:pPr>
              <w:spacing w:after="160" w:line="300" w:lineRule="auto"/>
              <w:ind w:left="0"/>
              <w:rPr>
                <w:rFonts w:ascii="Tahoma" w:eastAsia="Tahoma" w:hAnsi="Tahoma" w:cs="Tahoma"/>
              </w:rPr>
            </w:pPr>
          </w:p>
        </w:tc>
        <w:tc>
          <w:tcPr>
            <w:tcW w:w="3715" w:type="dxa"/>
            <w:gridSpan w:val="3"/>
          </w:tcPr>
          <w:p w14:paraId="7346E163" w14:textId="77777777" w:rsidR="007E6D93" w:rsidRDefault="007E6D93">
            <w:pPr>
              <w:spacing w:after="160" w:line="300" w:lineRule="auto"/>
              <w:ind w:left="0"/>
              <w:rPr>
                <w:rFonts w:ascii="Tahoma" w:eastAsia="Tahoma" w:hAnsi="Tahoma" w:cs="Tahoma"/>
              </w:rPr>
            </w:pPr>
          </w:p>
        </w:tc>
      </w:tr>
      <w:tr w:rsidR="007E6D93" w14:paraId="034C8B87" w14:textId="77777777">
        <w:tc>
          <w:tcPr>
            <w:tcW w:w="3402" w:type="dxa"/>
            <w:gridSpan w:val="3"/>
          </w:tcPr>
          <w:p w14:paraId="4B5BAE82" w14:textId="77777777" w:rsidR="007E6D93" w:rsidRDefault="007E6D93">
            <w:pPr>
              <w:spacing w:line="300" w:lineRule="auto"/>
              <w:ind w:left="0"/>
              <w:rPr>
                <w:rFonts w:ascii="Tahoma" w:eastAsia="Tahoma" w:hAnsi="Tahoma" w:cs="Tahoma"/>
              </w:rPr>
            </w:pPr>
          </w:p>
          <w:p w14:paraId="17427C02" w14:textId="77777777" w:rsidR="007E6D93" w:rsidRDefault="007E6D93">
            <w:pPr>
              <w:spacing w:after="160" w:line="300" w:lineRule="auto"/>
              <w:ind w:left="0"/>
              <w:rPr>
                <w:rFonts w:ascii="Tahoma" w:eastAsia="Tahoma" w:hAnsi="Tahoma" w:cs="Tahoma"/>
              </w:rPr>
            </w:pPr>
          </w:p>
        </w:tc>
        <w:tc>
          <w:tcPr>
            <w:tcW w:w="3402" w:type="dxa"/>
            <w:gridSpan w:val="4"/>
          </w:tcPr>
          <w:p w14:paraId="6C9C224E" w14:textId="77777777" w:rsidR="007E6D93" w:rsidRDefault="007E6D93">
            <w:pPr>
              <w:spacing w:after="160" w:line="300" w:lineRule="auto"/>
              <w:ind w:left="0"/>
              <w:rPr>
                <w:rFonts w:ascii="Tahoma" w:eastAsia="Tahoma" w:hAnsi="Tahoma" w:cs="Tahoma"/>
              </w:rPr>
            </w:pPr>
          </w:p>
        </w:tc>
        <w:tc>
          <w:tcPr>
            <w:tcW w:w="3715" w:type="dxa"/>
            <w:gridSpan w:val="3"/>
          </w:tcPr>
          <w:p w14:paraId="3CDCF269" w14:textId="77777777" w:rsidR="007E6D93" w:rsidRDefault="007E6D93">
            <w:pPr>
              <w:spacing w:after="160" w:line="300" w:lineRule="auto"/>
              <w:ind w:left="0"/>
              <w:rPr>
                <w:rFonts w:ascii="Tahoma" w:eastAsia="Tahoma" w:hAnsi="Tahoma" w:cs="Tahoma"/>
              </w:rPr>
            </w:pPr>
          </w:p>
        </w:tc>
      </w:tr>
      <w:tr w:rsidR="007E6D93" w14:paraId="7344F1C0" w14:textId="77777777">
        <w:tc>
          <w:tcPr>
            <w:tcW w:w="10519" w:type="dxa"/>
            <w:gridSpan w:val="10"/>
          </w:tcPr>
          <w:p w14:paraId="2A91644E" w14:textId="77777777" w:rsidR="007E6D93" w:rsidRDefault="003F7D10">
            <w:pPr>
              <w:spacing w:line="300" w:lineRule="auto"/>
              <w:ind w:left="0"/>
              <w:rPr>
                <w:rFonts w:ascii="Tahoma" w:eastAsia="Tahoma" w:hAnsi="Tahoma" w:cs="Tahoma"/>
                <w:b/>
                <w:bCs/>
              </w:rPr>
            </w:pPr>
            <w:r>
              <w:rPr>
                <w:rFonts w:ascii="Tahoma" w:eastAsia="Tahoma" w:hAnsi="Tahoma" w:cs="Tahoma"/>
                <w:b/>
                <w:bCs/>
              </w:rPr>
              <w:t>Target Attendance Level</w:t>
            </w:r>
          </w:p>
          <w:p w14:paraId="26C1C8E6" w14:textId="77777777" w:rsidR="007E6D93" w:rsidRDefault="007E6D93">
            <w:pPr>
              <w:spacing w:after="160" w:line="300" w:lineRule="auto"/>
              <w:ind w:left="0"/>
              <w:rPr>
                <w:rFonts w:ascii="Tahoma" w:eastAsia="Tahoma" w:hAnsi="Tahoma" w:cs="Tahoma"/>
                <w:b/>
                <w:bCs/>
              </w:rPr>
            </w:pPr>
          </w:p>
        </w:tc>
      </w:tr>
    </w:tbl>
    <w:p w14:paraId="36FB368E" w14:textId="77777777" w:rsidR="007E6D93" w:rsidRDefault="003F7D10">
      <w:pPr>
        <w:rPr>
          <w:rFonts w:ascii="Tahoma" w:eastAsia="Tahoma" w:hAnsi="Tahoma" w:cs="Tahoma"/>
          <w:color w:val="2F5496"/>
          <w:sz w:val="32"/>
          <w:szCs w:val="32"/>
        </w:rPr>
      </w:pPr>
      <w:bookmarkStart w:id="5" w:name="_heading=h.tyjcwt" w:colFirst="0" w:colLast="0"/>
      <w:bookmarkEnd w:id="5"/>
      <w:r>
        <w:br w:type="page"/>
      </w:r>
    </w:p>
    <w:p w14:paraId="5E68BD53" w14:textId="77777777" w:rsidR="007E6D93" w:rsidRDefault="003F7D10">
      <w:pPr>
        <w:pStyle w:val="Heading1"/>
        <w:rPr>
          <w:rFonts w:ascii="Tahoma" w:eastAsia="Tahoma" w:hAnsi="Tahoma" w:cs="Tahoma"/>
          <w:b/>
          <w:bCs/>
          <w:color w:val="000000"/>
          <w:sz w:val="28"/>
          <w:szCs w:val="28"/>
        </w:rPr>
      </w:pPr>
      <w:bookmarkStart w:id="6" w:name="_heading=h.3dy6vkm" w:colFirst="0" w:colLast="0"/>
      <w:bookmarkEnd w:id="6"/>
      <w:r>
        <w:rPr>
          <w:rFonts w:ascii="Tahoma" w:eastAsia="Tahoma" w:hAnsi="Tahoma" w:cs="Tahoma"/>
          <w:b/>
          <w:bCs/>
          <w:color w:val="000000"/>
          <w:sz w:val="28"/>
          <w:szCs w:val="28"/>
        </w:rPr>
        <w:t>APPENDIX 3:</w:t>
      </w:r>
      <w:r>
        <w:rPr>
          <w:noProof/>
        </w:rPr>
        <mc:AlternateContent>
          <mc:Choice Requires="wpg">
            <w:drawing>
              <wp:anchor distT="0" distB="0" distL="114300" distR="114300" simplePos="0" relativeHeight="251659264" behindDoc="0" locked="0" layoutInCell="1" hidden="0" allowOverlap="1" wp14:anchorId="4A150798" wp14:editId="23D1398C">
                <wp:simplePos x="0" y="0"/>
                <wp:positionH relativeFrom="column">
                  <wp:posOffset>4013200</wp:posOffset>
                </wp:positionH>
                <wp:positionV relativeFrom="paragraph">
                  <wp:posOffset>-139699</wp:posOffset>
                </wp:positionV>
                <wp:extent cx="2732253" cy="457200"/>
                <wp:effectExtent l="0" t="0" r="0" b="0"/>
                <wp:wrapNone/>
                <wp:docPr id="219" name=""/>
                <wp:cNvGraphicFramePr/>
                <a:graphic xmlns:a="http://schemas.openxmlformats.org/drawingml/2006/main">
                  <a:graphicData uri="http://schemas.microsoft.com/office/word/2010/wordprocessingShape">
                    <wps:wsp>
                      <wps:cNvSpPr/>
                      <wps:spPr>
                        <a:xfrm>
                          <a:off x="3984636" y="3556163"/>
                          <a:ext cx="2722728" cy="447675"/>
                        </a:xfrm>
                        <a:prstGeom prst="rect">
                          <a:avLst/>
                        </a:prstGeom>
                        <a:solidFill>
                          <a:schemeClr val="lt1"/>
                        </a:solidFill>
                        <a:ln>
                          <a:noFill/>
                        </a:ln>
                      </wps:spPr>
                      <wps:txbx>
                        <w:txbxContent>
                          <w:p w14:paraId="01705A7E" w14:textId="77777777" w:rsidR="007E6D93" w:rsidRDefault="003F7D10">
                            <w:pPr>
                              <w:textDirection w:val="btLr"/>
                            </w:pPr>
                            <w:r>
                              <w:rPr>
                                <w:b/>
                                <w:color w:val="808080"/>
                              </w:rPr>
                              <w:t>Insert school logo and contact details here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4013200</wp:posOffset>
                </wp:positionH>
                <wp:positionV relativeFrom="paragraph">
                  <wp:posOffset>-139699</wp:posOffset>
                </wp:positionV>
                <wp:extent cx="2732253" cy="457200"/>
                <wp:effectExtent b="0" l="0" r="0" t="0"/>
                <wp:wrapNone/>
                <wp:docPr id="219"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2732253" cy="457200"/>
                        </a:xfrm>
                        <a:prstGeom prst="rect"/>
                        <a:ln/>
                      </pic:spPr>
                    </pic:pic>
                  </a:graphicData>
                </a:graphic>
              </wp:anchor>
            </w:drawing>
          </mc:Fallback>
        </mc:AlternateContent>
      </w:r>
    </w:p>
    <w:p w14:paraId="73340DE3" w14:textId="77777777" w:rsidR="007E6D93" w:rsidRDefault="007E6D93">
      <w:pPr>
        <w:spacing w:after="0" w:line="300" w:lineRule="auto"/>
        <w:rPr>
          <w:rFonts w:ascii="Tahoma" w:eastAsia="Tahoma" w:hAnsi="Tahoma" w:cs="Tahoma"/>
          <w:b/>
          <w:bCs/>
        </w:rPr>
      </w:pPr>
    </w:p>
    <w:p w14:paraId="2F05BD85" w14:textId="77777777" w:rsidR="007E6D93" w:rsidRDefault="003F7D10">
      <w:pPr>
        <w:spacing w:line="300" w:lineRule="auto"/>
        <w:rPr>
          <w:rFonts w:ascii="Tahoma" w:eastAsia="Tahoma" w:hAnsi="Tahoma" w:cs="Tahoma"/>
          <w:b/>
          <w:bCs/>
          <w:sz w:val="32"/>
          <w:szCs w:val="32"/>
        </w:rPr>
      </w:pPr>
      <w:r>
        <w:rPr>
          <w:rFonts w:ascii="Tahoma" w:eastAsia="Tahoma" w:hAnsi="Tahoma" w:cs="Tahoma"/>
          <w:b/>
          <w:bCs/>
          <w:sz w:val="32"/>
          <w:szCs w:val="32"/>
        </w:rPr>
        <w:t xml:space="preserve">Medical Consent Form </w:t>
      </w:r>
    </w:p>
    <w:tbl>
      <w:tblPr>
        <w:tblStyle w:val="a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2"/>
        <w:gridCol w:w="6755"/>
      </w:tblGrid>
      <w:tr w:rsidR="007E6D93" w14:paraId="5C3E95D7" w14:textId="77777777">
        <w:tc>
          <w:tcPr>
            <w:tcW w:w="3452" w:type="dxa"/>
          </w:tcPr>
          <w:p w14:paraId="0A445B21" w14:textId="77777777" w:rsidR="007E6D93" w:rsidRDefault="003F7D10">
            <w:pPr>
              <w:spacing w:line="300" w:lineRule="auto"/>
              <w:rPr>
                <w:rFonts w:ascii="Tahoma" w:eastAsia="Tahoma" w:hAnsi="Tahoma" w:cs="Tahoma"/>
              </w:rPr>
            </w:pPr>
            <w:r>
              <w:rPr>
                <w:rFonts w:ascii="Tahoma" w:eastAsia="Tahoma" w:hAnsi="Tahoma" w:cs="Tahoma"/>
              </w:rPr>
              <w:t xml:space="preserve">Parent's Name: </w:t>
            </w:r>
          </w:p>
          <w:p w14:paraId="7B68C339" w14:textId="77777777" w:rsidR="007E6D93" w:rsidRDefault="007E6D93">
            <w:pPr>
              <w:spacing w:after="160" w:line="300" w:lineRule="auto"/>
              <w:rPr>
                <w:rFonts w:ascii="Tahoma" w:eastAsia="Tahoma" w:hAnsi="Tahoma" w:cs="Tahoma"/>
              </w:rPr>
            </w:pPr>
          </w:p>
        </w:tc>
        <w:tc>
          <w:tcPr>
            <w:tcW w:w="6755" w:type="dxa"/>
          </w:tcPr>
          <w:p w14:paraId="7D16516C" w14:textId="77777777" w:rsidR="007E6D93" w:rsidRDefault="007E6D93">
            <w:pPr>
              <w:spacing w:after="160" w:line="300" w:lineRule="auto"/>
              <w:rPr>
                <w:rFonts w:ascii="Tahoma" w:eastAsia="Tahoma" w:hAnsi="Tahoma" w:cs="Tahoma"/>
              </w:rPr>
            </w:pPr>
          </w:p>
        </w:tc>
      </w:tr>
      <w:tr w:rsidR="007E6D93" w14:paraId="15268CA6" w14:textId="77777777">
        <w:tc>
          <w:tcPr>
            <w:tcW w:w="3452" w:type="dxa"/>
          </w:tcPr>
          <w:p w14:paraId="680751D0" w14:textId="77777777" w:rsidR="007E6D93" w:rsidRDefault="003F7D10">
            <w:pPr>
              <w:spacing w:line="300" w:lineRule="auto"/>
              <w:rPr>
                <w:rFonts w:ascii="Tahoma" w:eastAsia="Tahoma" w:hAnsi="Tahoma" w:cs="Tahoma"/>
              </w:rPr>
            </w:pPr>
            <w:r>
              <w:rPr>
                <w:rFonts w:ascii="Tahoma" w:eastAsia="Tahoma" w:hAnsi="Tahoma" w:cs="Tahoma"/>
              </w:rPr>
              <w:t xml:space="preserve">Parent's Address: </w:t>
            </w:r>
          </w:p>
          <w:p w14:paraId="7BDA8A4D" w14:textId="77777777" w:rsidR="007E6D93" w:rsidRDefault="007E6D93">
            <w:pPr>
              <w:spacing w:after="160" w:line="300" w:lineRule="auto"/>
              <w:rPr>
                <w:rFonts w:ascii="Tahoma" w:eastAsia="Tahoma" w:hAnsi="Tahoma" w:cs="Tahoma"/>
              </w:rPr>
            </w:pPr>
          </w:p>
        </w:tc>
        <w:tc>
          <w:tcPr>
            <w:tcW w:w="6755" w:type="dxa"/>
          </w:tcPr>
          <w:p w14:paraId="09F8A1D7" w14:textId="77777777" w:rsidR="007E6D93" w:rsidRDefault="007E6D93">
            <w:pPr>
              <w:spacing w:line="300" w:lineRule="auto"/>
              <w:rPr>
                <w:rFonts w:ascii="Tahoma" w:eastAsia="Tahoma" w:hAnsi="Tahoma" w:cs="Tahoma"/>
              </w:rPr>
            </w:pPr>
          </w:p>
          <w:p w14:paraId="22655DF2" w14:textId="77777777" w:rsidR="007E6D93" w:rsidRDefault="007E6D93">
            <w:pPr>
              <w:spacing w:line="300" w:lineRule="auto"/>
              <w:rPr>
                <w:rFonts w:ascii="Tahoma" w:eastAsia="Tahoma" w:hAnsi="Tahoma" w:cs="Tahoma"/>
              </w:rPr>
            </w:pPr>
          </w:p>
          <w:p w14:paraId="25D1C02B" w14:textId="77777777" w:rsidR="007E6D93" w:rsidRDefault="007E6D93">
            <w:pPr>
              <w:spacing w:line="300" w:lineRule="auto"/>
              <w:rPr>
                <w:rFonts w:ascii="Tahoma" w:eastAsia="Tahoma" w:hAnsi="Tahoma" w:cs="Tahoma"/>
              </w:rPr>
            </w:pPr>
          </w:p>
          <w:p w14:paraId="7AC5EE62" w14:textId="77777777" w:rsidR="007E6D93" w:rsidRDefault="007E6D93">
            <w:pPr>
              <w:spacing w:line="300" w:lineRule="auto"/>
              <w:rPr>
                <w:rFonts w:ascii="Tahoma" w:eastAsia="Tahoma" w:hAnsi="Tahoma" w:cs="Tahoma"/>
              </w:rPr>
            </w:pPr>
          </w:p>
          <w:p w14:paraId="165731B8" w14:textId="77777777" w:rsidR="007E6D93" w:rsidRDefault="007E6D93">
            <w:pPr>
              <w:spacing w:line="300" w:lineRule="auto"/>
              <w:rPr>
                <w:rFonts w:ascii="Tahoma" w:eastAsia="Tahoma" w:hAnsi="Tahoma" w:cs="Tahoma"/>
              </w:rPr>
            </w:pPr>
          </w:p>
          <w:p w14:paraId="2A1B2D19" w14:textId="77777777" w:rsidR="007E6D93" w:rsidRDefault="007E6D93">
            <w:pPr>
              <w:spacing w:line="300" w:lineRule="auto"/>
              <w:rPr>
                <w:rFonts w:ascii="Tahoma" w:eastAsia="Tahoma" w:hAnsi="Tahoma" w:cs="Tahoma"/>
              </w:rPr>
            </w:pPr>
          </w:p>
          <w:p w14:paraId="6F9DD5F8" w14:textId="77777777" w:rsidR="007E6D93" w:rsidRDefault="007E6D93">
            <w:pPr>
              <w:spacing w:after="160" w:line="300" w:lineRule="auto"/>
              <w:rPr>
                <w:rFonts w:ascii="Tahoma" w:eastAsia="Tahoma" w:hAnsi="Tahoma" w:cs="Tahoma"/>
              </w:rPr>
            </w:pPr>
          </w:p>
        </w:tc>
      </w:tr>
      <w:tr w:rsidR="007E6D93" w14:paraId="10F32798" w14:textId="77777777">
        <w:tc>
          <w:tcPr>
            <w:tcW w:w="3452" w:type="dxa"/>
          </w:tcPr>
          <w:p w14:paraId="02EE7208" w14:textId="77777777" w:rsidR="007E6D93" w:rsidRDefault="003F7D10">
            <w:pPr>
              <w:spacing w:line="300" w:lineRule="auto"/>
              <w:rPr>
                <w:rFonts w:ascii="Tahoma" w:eastAsia="Tahoma" w:hAnsi="Tahoma" w:cs="Tahoma"/>
              </w:rPr>
            </w:pPr>
            <w:r>
              <w:rPr>
                <w:rFonts w:ascii="Tahoma" w:eastAsia="Tahoma" w:hAnsi="Tahoma" w:cs="Tahoma"/>
              </w:rPr>
              <w:t xml:space="preserve">Child's Name: </w:t>
            </w:r>
          </w:p>
          <w:p w14:paraId="10995974" w14:textId="77777777" w:rsidR="007E6D93" w:rsidRDefault="007E6D93">
            <w:pPr>
              <w:spacing w:after="160" w:line="300" w:lineRule="auto"/>
              <w:rPr>
                <w:rFonts w:ascii="Tahoma" w:eastAsia="Tahoma" w:hAnsi="Tahoma" w:cs="Tahoma"/>
              </w:rPr>
            </w:pPr>
          </w:p>
        </w:tc>
        <w:tc>
          <w:tcPr>
            <w:tcW w:w="6755" w:type="dxa"/>
          </w:tcPr>
          <w:p w14:paraId="660961A0" w14:textId="77777777" w:rsidR="007E6D93" w:rsidRDefault="007E6D93">
            <w:pPr>
              <w:spacing w:after="160" w:line="300" w:lineRule="auto"/>
              <w:rPr>
                <w:rFonts w:ascii="Tahoma" w:eastAsia="Tahoma" w:hAnsi="Tahoma" w:cs="Tahoma"/>
              </w:rPr>
            </w:pPr>
          </w:p>
        </w:tc>
      </w:tr>
      <w:tr w:rsidR="007E6D93" w14:paraId="56B69AC9" w14:textId="77777777">
        <w:tc>
          <w:tcPr>
            <w:tcW w:w="3452" w:type="dxa"/>
          </w:tcPr>
          <w:p w14:paraId="5B42BE58" w14:textId="77777777" w:rsidR="007E6D93" w:rsidRDefault="003F7D10">
            <w:pPr>
              <w:spacing w:line="300" w:lineRule="auto"/>
              <w:rPr>
                <w:rFonts w:ascii="Tahoma" w:eastAsia="Tahoma" w:hAnsi="Tahoma" w:cs="Tahoma"/>
              </w:rPr>
            </w:pPr>
            <w:r>
              <w:rPr>
                <w:rFonts w:ascii="Tahoma" w:eastAsia="Tahoma" w:hAnsi="Tahoma" w:cs="Tahoma"/>
              </w:rPr>
              <w:t xml:space="preserve">Child's DOB:  </w:t>
            </w:r>
          </w:p>
          <w:p w14:paraId="2A8D24CA" w14:textId="77777777" w:rsidR="007E6D93" w:rsidRDefault="007E6D93">
            <w:pPr>
              <w:spacing w:after="160" w:line="300" w:lineRule="auto"/>
              <w:rPr>
                <w:rFonts w:ascii="Tahoma" w:eastAsia="Tahoma" w:hAnsi="Tahoma" w:cs="Tahoma"/>
              </w:rPr>
            </w:pPr>
          </w:p>
        </w:tc>
        <w:tc>
          <w:tcPr>
            <w:tcW w:w="6755" w:type="dxa"/>
          </w:tcPr>
          <w:p w14:paraId="03C925AA" w14:textId="77777777" w:rsidR="007E6D93" w:rsidRDefault="007E6D93">
            <w:pPr>
              <w:spacing w:after="160" w:line="300" w:lineRule="auto"/>
              <w:rPr>
                <w:rFonts w:ascii="Tahoma" w:eastAsia="Tahoma" w:hAnsi="Tahoma" w:cs="Tahoma"/>
              </w:rPr>
            </w:pPr>
          </w:p>
        </w:tc>
      </w:tr>
      <w:tr w:rsidR="007E6D93" w14:paraId="6EAFFB18" w14:textId="77777777">
        <w:tc>
          <w:tcPr>
            <w:tcW w:w="3452" w:type="dxa"/>
          </w:tcPr>
          <w:p w14:paraId="365CFB6B" w14:textId="77777777" w:rsidR="007E6D93" w:rsidRDefault="003F7D10">
            <w:pPr>
              <w:spacing w:line="300" w:lineRule="auto"/>
              <w:rPr>
                <w:rFonts w:ascii="Tahoma" w:eastAsia="Tahoma" w:hAnsi="Tahoma" w:cs="Tahoma"/>
              </w:rPr>
            </w:pPr>
            <w:r>
              <w:rPr>
                <w:rFonts w:ascii="Tahoma" w:eastAsia="Tahoma" w:hAnsi="Tahoma" w:cs="Tahoma"/>
              </w:rPr>
              <w:t>Child's Address (</w:t>
            </w:r>
            <w:r>
              <w:rPr>
                <w:rFonts w:ascii="Tahoma" w:eastAsia="Tahoma" w:hAnsi="Tahoma" w:cs="Tahoma"/>
                <w:i/>
                <w:iCs/>
              </w:rPr>
              <w:t>if different to above</w:t>
            </w:r>
            <w:r>
              <w:rPr>
                <w:rFonts w:ascii="Tahoma" w:eastAsia="Tahoma" w:hAnsi="Tahoma" w:cs="Tahoma"/>
              </w:rPr>
              <w:t>)</w:t>
            </w:r>
          </w:p>
          <w:p w14:paraId="28260F04" w14:textId="77777777" w:rsidR="007E6D93" w:rsidRDefault="007E6D93">
            <w:pPr>
              <w:spacing w:after="160" w:line="300" w:lineRule="auto"/>
              <w:rPr>
                <w:rFonts w:ascii="Tahoma" w:eastAsia="Tahoma" w:hAnsi="Tahoma" w:cs="Tahoma"/>
              </w:rPr>
            </w:pPr>
          </w:p>
        </w:tc>
        <w:tc>
          <w:tcPr>
            <w:tcW w:w="6755" w:type="dxa"/>
          </w:tcPr>
          <w:p w14:paraId="571AC972" w14:textId="77777777" w:rsidR="007E6D93" w:rsidRDefault="007E6D93">
            <w:pPr>
              <w:spacing w:line="300" w:lineRule="auto"/>
              <w:rPr>
                <w:rFonts w:ascii="Tahoma" w:eastAsia="Tahoma" w:hAnsi="Tahoma" w:cs="Tahoma"/>
              </w:rPr>
            </w:pPr>
          </w:p>
          <w:p w14:paraId="39AEEEB6" w14:textId="77777777" w:rsidR="007E6D93" w:rsidRDefault="007E6D93">
            <w:pPr>
              <w:spacing w:line="300" w:lineRule="auto"/>
              <w:rPr>
                <w:rFonts w:ascii="Tahoma" w:eastAsia="Tahoma" w:hAnsi="Tahoma" w:cs="Tahoma"/>
              </w:rPr>
            </w:pPr>
          </w:p>
          <w:p w14:paraId="07087CDC" w14:textId="77777777" w:rsidR="007E6D93" w:rsidRDefault="007E6D93">
            <w:pPr>
              <w:spacing w:line="300" w:lineRule="auto"/>
              <w:rPr>
                <w:rFonts w:ascii="Tahoma" w:eastAsia="Tahoma" w:hAnsi="Tahoma" w:cs="Tahoma"/>
              </w:rPr>
            </w:pPr>
          </w:p>
          <w:p w14:paraId="6BAAB4FF" w14:textId="77777777" w:rsidR="007E6D93" w:rsidRDefault="007E6D93">
            <w:pPr>
              <w:spacing w:line="300" w:lineRule="auto"/>
              <w:rPr>
                <w:rFonts w:ascii="Tahoma" w:eastAsia="Tahoma" w:hAnsi="Tahoma" w:cs="Tahoma"/>
              </w:rPr>
            </w:pPr>
          </w:p>
          <w:p w14:paraId="0EEE99DE" w14:textId="77777777" w:rsidR="007E6D93" w:rsidRDefault="007E6D93">
            <w:pPr>
              <w:spacing w:line="300" w:lineRule="auto"/>
              <w:rPr>
                <w:rFonts w:ascii="Tahoma" w:eastAsia="Tahoma" w:hAnsi="Tahoma" w:cs="Tahoma"/>
              </w:rPr>
            </w:pPr>
          </w:p>
          <w:p w14:paraId="72919D9B" w14:textId="77777777" w:rsidR="007E6D93" w:rsidRDefault="007E6D93">
            <w:pPr>
              <w:spacing w:line="300" w:lineRule="auto"/>
              <w:rPr>
                <w:rFonts w:ascii="Tahoma" w:eastAsia="Tahoma" w:hAnsi="Tahoma" w:cs="Tahoma"/>
              </w:rPr>
            </w:pPr>
          </w:p>
          <w:p w14:paraId="575839D8" w14:textId="77777777" w:rsidR="007E6D93" w:rsidRDefault="007E6D93">
            <w:pPr>
              <w:spacing w:after="160" w:line="300" w:lineRule="auto"/>
              <w:rPr>
                <w:rFonts w:ascii="Tahoma" w:eastAsia="Tahoma" w:hAnsi="Tahoma" w:cs="Tahoma"/>
              </w:rPr>
            </w:pPr>
          </w:p>
        </w:tc>
      </w:tr>
      <w:tr w:rsidR="007E6D93" w14:paraId="1FFA54D1" w14:textId="77777777">
        <w:tc>
          <w:tcPr>
            <w:tcW w:w="3452" w:type="dxa"/>
          </w:tcPr>
          <w:p w14:paraId="7040A993" w14:textId="77777777" w:rsidR="007E6D93" w:rsidRDefault="003F7D10">
            <w:pPr>
              <w:spacing w:line="300" w:lineRule="auto"/>
              <w:rPr>
                <w:rFonts w:ascii="Tahoma" w:eastAsia="Tahoma" w:hAnsi="Tahoma" w:cs="Tahoma"/>
              </w:rPr>
            </w:pPr>
            <w:r>
              <w:rPr>
                <w:rFonts w:ascii="Tahoma" w:eastAsia="Tahoma" w:hAnsi="Tahoma" w:cs="Tahoma"/>
              </w:rPr>
              <w:t xml:space="preserve">Medical Professional’s Name: </w:t>
            </w:r>
          </w:p>
          <w:p w14:paraId="7BB64EEE" w14:textId="77777777" w:rsidR="007E6D93" w:rsidRDefault="007E6D93">
            <w:pPr>
              <w:spacing w:after="160" w:line="300" w:lineRule="auto"/>
              <w:rPr>
                <w:rFonts w:ascii="Tahoma" w:eastAsia="Tahoma" w:hAnsi="Tahoma" w:cs="Tahoma"/>
              </w:rPr>
            </w:pPr>
          </w:p>
        </w:tc>
        <w:tc>
          <w:tcPr>
            <w:tcW w:w="6755" w:type="dxa"/>
          </w:tcPr>
          <w:p w14:paraId="1BFEFB45" w14:textId="77777777" w:rsidR="007E6D93" w:rsidRDefault="007E6D93">
            <w:pPr>
              <w:spacing w:after="160" w:line="300" w:lineRule="auto"/>
              <w:rPr>
                <w:rFonts w:ascii="Tahoma" w:eastAsia="Tahoma" w:hAnsi="Tahoma" w:cs="Tahoma"/>
              </w:rPr>
            </w:pPr>
          </w:p>
        </w:tc>
      </w:tr>
      <w:tr w:rsidR="007E6D93" w14:paraId="437143F4" w14:textId="77777777">
        <w:tc>
          <w:tcPr>
            <w:tcW w:w="3452" w:type="dxa"/>
          </w:tcPr>
          <w:p w14:paraId="6194AC17" w14:textId="77777777" w:rsidR="007E6D93" w:rsidRDefault="003F7D10">
            <w:pPr>
              <w:spacing w:line="300" w:lineRule="auto"/>
              <w:rPr>
                <w:rFonts w:ascii="Tahoma" w:eastAsia="Tahoma" w:hAnsi="Tahoma" w:cs="Tahoma"/>
              </w:rPr>
            </w:pPr>
            <w:r>
              <w:rPr>
                <w:rFonts w:ascii="Tahoma" w:eastAsia="Tahoma" w:hAnsi="Tahoma" w:cs="Tahoma"/>
              </w:rPr>
              <w:t xml:space="preserve">Medical Professional’s Address: </w:t>
            </w:r>
          </w:p>
          <w:p w14:paraId="1F9AEA37" w14:textId="77777777" w:rsidR="007E6D93" w:rsidRDefault="007E6D93">
            <w:pPr>
              <w:spacing w:after="160" w:line="300" w:lineRule="auto"/>
              <w:rPr>
                <w:rFonts w:ascii="Tahoma" w:eastAsia="Tahoma" w:hAnsi="Tahoma" w:cs="Tahoma"/>
              </w:rPr>
            </w:pPr>
          </w:p>
        </w:tc>
        <w:tc>
          <w:tcPr>
            <w:tcW w:w="6755" w:type="dxa"/>
          </w:tcPr>
          <w:p w14:paraId="1517FD20" w14:textId="77777777" w:rsidR="007E6D93" w:rsidRDefault="007E6D93">
            <w:pPr>
              <w:spacing w:line="300" w:lineRule="auto"/>
              <w:rPr>
                <w:rFonts w:ascii="Tahoma" w:eastAsia="Tahoma" w:hAnsi="Tahoma" w:cs="Tahoma"/>
              </w:rPr>
            </w:pPr>
          </w:p>
          <w:p w14:paraId="5456707E" w14:textId="77777777" w:rsidR="007E6D93" w:rsidRDefault="007E6D93">
            <w:pPr>
              <w:spacing w:line="300" w:lineRule="auto"/>
              <w:rPr>
                <w:rFonts w:ascii="Tahoma" w:eastAsia="Tahoma" w:hAnsi="Tahoma" w:cs="Tahoma"/>
              </w:rPr>
            </w:pPr>
          </w:p>
          <w:p w14:paraId="132670A3" w14:textId="77777777" w:rsidR="007E6D93" w:rsidRDefault="007E6D93">
            <w:pPr>
              <w:spacing w:line="300" w:lineRule="auto"/>
              <w:rPr>
                <w:rFonts w:ascii="Tahoma" w:eastAsia="Tahoma" w:hAnsi="Tahoma" w:cs="Tahoma"/>
              </w:rPr>
            </w:pPr>
          </w:p>
          <w:p w14:paraId="44BBCF0B" w14:textId="77777777" w:rsidR="007E6D93" w:rsidRDefault="007E6D93">
            <w:pPr>
              <w:spacing w:line="300" w:lineRule="auto"/>
              <w:rPr>
                <w:rFonts w:ascii="Tahoma" w:eastAsia="Tahoma" w:hAnsi="Tahoma" w:cs="Tahoma"/>
              </w:rPr>
            </w:pPr>
          </w:p>
          <w:p w14:paraId="7402AAD1" w14:textId="77777777" w:rsidR="007E6D93" w:rsidRDefault="007E6D93">
            <w:pPr>
              <w:spacing w:line="300" w:lineRule="auto"/>
              <w:rPr>
                <w:rFonts w:ascii="Tahoma" w:eastAsia="Tahoma" w:hAnsi="Tahoma" w:cs="Tahoma"/>
              </w:rPr>
            </w:pPr>
          </w:p>
          <w:p w14:paraId="255FFB41" w14:textId="77777777" w:rsidR="007E6D93" w:rsidRDefault="007E6D93">
            <w:pPr>
              <w:spacing w:line="300" w:lineRule="auto"/>
              <w:rPr>
                <w:rFonts w:ascii="Tahoma" w:eastAsia="Tahoma" w:hAnsi="Tahoma" w:cs="Tahoma"/>
              </w:rPr>
            </w:pPr>
          </w:p>
          <w:p w14:paraId="6E36B2AB" w14:textId="77777777" w:rsidR="007E6D93" w:rsidRDefault="007E6D93">
            <w:pPr>
              <w:spacing w:after="160" w:line="300" w:lineRule="auto"/>
              <w:rPr>
                <w:rFonts w:ascii="Tahoma" w:eastAsia="Tahoma" w:hAnsi="Tahoma" w:cs="Tahoma"/>
              </w:rPr>
            </w:pPr>
          </w:p>
        </w:tc>
      </w:tr>
    </w:tbl>
    <w:p w14:paraId="6B48CEF7" w14:textId="77777777" w:rsidR="007E6D93" w:rsidRDefault="007E6D93">
      <w:pPr>
        <w:spacing w:after="0" w:line="300" w:lineRule="auto"/>
        <w:rPr>
          <w:rFonts w:ascii="Tahoma" w:eastAsia="Tahoma" w:hAnsi="Tahoma" w:cs="Tahoma"/>
        </w:rPr>
      </w:pPr>
    </w:p>
    <w:p w14:paraId="6338C613" w14:textId="77777777" w:rsidR="007E6D93" w:rsidRDefault="003F7D10">
      <w:pPr>
        <w:spacing w:after="0" w:line="300" w:lineRule="auto"/>
        <w:rPr>
          <w:rFonts w:ascii="Tahoma" w:eastAsia="Tahoma" w:hAnsi="Tahoma" w:cs="Tahoma"/>
        </w:rPr>
      </w:pPr>
      <w:r>
        <w:rPr>
          <w:rFonts w:ascii="Tahoma" w:eastAsia="Tahoma" w:hAnsi="Tahoma" w:cs="Tahoma"/>
        </w:rPr>
        <w:t xml:space="preserve">I understand that by signing this form I grant permission for a representative of the school to seek medical information regarding the named child in relation to his or her attendance at school or otherwise. </w:t>
      </w:r>
    </w:p>
    <w:p w14:paraId="1413B9EC" w14:textId="77777777" w:rsidR="007E6D93" w:rsidRDefault="007E6D93">
      <w:pPr>
        <w:spacing w:after="0" w:line="300" w:lineRule="auto"/>
        <w:rPr>
          <w:rFonts w:ascii="Tahoma" w:eastAsia="Tahoma" w:hAnsi="Tahoma" w:cs="Tahoma"/>
        </w:rPr>
      </w:pPr>
    </w:p>
    <w:p w14:paraId="53D03F3E" w14:textId="77777777" w:rsidR="007E6D93" w:rsidRDefault="007E6D93">
      <w:pPr>
        <w:spacing w:after="0" w:line="300" w:lineRule="auto"/>
        <w:rPr>
          <w:rFonts w:ascii="Tahoma" w:eastAsia="Tahoma" w:hAnsi="Tahoma" w:cs="Tahoma"/>
        </w:rPr>
      </w:pPr>
    </w:p>
    <w:p w14:paraId="77170350" w14:textId="77777777" w:rsidR="007E6D93" w:rsidRDefault="003F7D10">
      <w:pPr>
        <w:spacing w:after="0" w:line="300" w:lineRule="auto"/>
        <w:rPr>
          <w:rFonts w:ascii="Tahoma" w:eastAsia="Tahoma" w:hAnsi="Tahoma" w:cs="Tahoma"/>
        </w:rPr>
      </w:pPr>
      <w:r>
        <w:rPr>
          <w:rFonts w:ascii="Tahoma" w:eastAsia="Tahoma" w:hAnsi="Tahoma" w:cs="Tahoma"/>
        </w:rPr>
        <w:t>Parent's Signature: …………………………………………………………………</w:t>
      </w:r>
      <w:r>
        <w:rPr>
          <w:rFonts w:ascii="Tahoma" w:eastAsia="Tahoma" w:hAnsi="Tahoma" w:cs="Tahoma"/>
        </w:rPr>
        <w:t xml:space="preserve">…………………………………..   </w:t>
      </w:r>
    </w:p>
    <w:p w14:paraId="48E71371" w14:textId="77777777" w:rsidR="007E6D93" w:rsidRDefault="007E6D93">
      <w:pPr>
        <w:spacing w:after="0" w:line="300" w:lineRule="auto"/>
        <w:rPr>
          <w:rFonts w:ascii="Tahoma" w:eastAsia="Tahoma" w:hAnsi="Tahoma" w:cs="Tahoma"/>
        </w:rPr>
      </w:pPr>
    </w:p>
    <w:p w14:paraId="63E1A7CC" w14:textId="77777777" w:rsidR="007E6D93" w:rsidRDefault="003F7D10">
      <w:pPr>
        <w:spacing w:after="0" w:line="300" w:lineRule="auto"/>
        <w:rPr>
          <w:rFonts w:ascii="Tahoma" w:eastAsia="Tahoma" w:hAnsi="Tahoma" w:cs="Tahoma"/>
        </w:rPr>
      </w:pPr>
      <w:r>
        <w:rPr>
          <w:rFonts w:ascii="Tahoma" w:eastAsia="Tahoma" w:hAnsi="Tahoma" w:cs="Tahoma"/>
        </w:rPr>
        <w:t xml:space="preserve">Date of Signature: ………………………………………………………………………………………….…………..   </w:t>
      </w:r>
    </w:p>
    <w:p w14:paraId="62EF1D77" w14:textId="77777777" w:rsidR="007E6D93" w:rsidRDefault="007E6D93">
      <w:pPr>
        <w:spacing w:after="0" w:line="300" w:lineRule="auto"/>
        <w:rPr>
          <w:rFonts w:ascii="Tahoma" w:eastAsia="Tahoma" w:hAnsi="Tahoma" w:cs="Tahoma"/>
        </w:rPr>
      </w:pPr>
    </w:p>
    <w:p w14:paraId="0A4A4EB4" w14:textId="77777777" w:rsidR="007E6D93" w:rsidRDefault="007E6D93">
      <w:pPr>
        <w:spacing w:after="0" w:line="300" w:lineRule="auto"/>
        <w:rPr>
          <w:rFonts w:ascii="Tahoma" w:eastAsia="Tahoma" w:hAnsi="Tahoma" w:cs="Tahoma"/>
        </w:rPr>
      </w:pPr>
    </w:p>
    <w:p w14:paraId="5FB9F527" w14:textId="77777777" w:rsidR="007E6D93" w:rsidRDefault="007E6D93">
      <w:pPr>
        <w:spacing w:line="300" w:lineRule="auto"/>
        <w:rPr>
          <w:rFonts w:ascii="Tahoma" w:eastAsia="Tahoma" w:hAnsi="Tahoma" w:cs="Tahoma"/>
        </w:rPr>
      </w:pPr>
    </w:p>
    <w:p w14:paraId="7BFEC7FC" w14:textId="77777777" w:rsidR="007E6D93" w:rsidRDefault="003F7D10">
      <w:pPr>
        <w:pStyle w:val="Heading1"/>
        <w:rPr>
          <w:rFonts w:ascii="Tahoma" w:eastAsia="Tahoma" w:hAnsi="Tahoma" w:cs="Tahoma"/>
          <w:b/>
          <w:bCs/>
          <w:color w:val="000000"/>
          <w:sz w:val="28"/>
          <w:szCs w:val="28"/>
        </w:rPr>
      </w:pPr>
      <w:r>
        <w:rPr>
          <w:rFonts w:ascii="Tahoma" w:eastAsia="Tahoma" w:hAnsi="Tahoma" w:cs="Tahoma"/>
          <w:b/>
          <w:bCs/>
          <w:color w:val="000000"/>
          <w:sz w:val="28"/>
          <w:szCs w:val="28"/>
        </w:rPr>
        <w:t>APPENDIX 4:</w:t>
      </w:r>
      <w:r>
        <w:rPr>
          <w:noProof/>
        </w:rPr>
        <mc:AlternateContent>
          <mc:Choice Requires="wpg">
            <w:drawing>
              <wp:anchor distT="0" distB="0" distL="114300" distR="114300" simplePos="0" relativeHeight="251660288" behindDoc="0" locked="0" layoutInCell="1" hidden="0" allowOverlap="1" wp14:anchorId="2C9975D8" wp14:editId="164AABF9">
                <wp:simplePos x="0" y="0"/>
                <wp:positionH relativeFrom="column">
                  <wp:posOffset>4013200</wp:posOffset>
                </wp:positionH>
                <wp:positionV relativeFrom="paragraph">
                  <wp:posOffset>-139699</wp:posOffset>
                </wp:positionV>
                <wp:extent cx="2732253" cy="457200"/>
                <wp:effectExtent l="0" t="0" r="0" b="0"/>
                <wp:wrapNone/>
                <wp:docPr id="218" name=""/>
                <wp:cNvGraphicFramePr/>
                <a:graphic xmlns:a="http://schemas.openxmlformats.org/drawingml/2006/main">
                  <a:graphicData uri="http://schemas.microsoft.com/office/word/2010/wordprocessingShape">
                    <wps:wsp>
                      <wps:cNvSpPr/>
                      <wps:spPr>
                        <a:xfrm>
                          <a:off x="3984636" y="3556163"/>
                          <a:ext cx="2722728" cy="447675"/>
                        </a:xfrm>
                        <a:prstGeom prst="rect">
                          <a:avLst/>
                        </a:prstGeom>
                        <a:solidFill>
                          <a:schemeClr val="lt1"/>
                        </a:solidFill>
                        <a:ln>
                          <a:noFill/>
                        </a:ln>
                      </wps:spPr>
                      <wps:txbx>
                        <w:txbxContent>
                          <w:p w14:paraId="5CC111AB" w14:textId="77777777" w:rsidR="007E6D93" w:rsidRDefault="003F7D10">
                            <w:pPr>
                              <w:textDirection w:val="btLr"/>
                            </w:pPr>
                            <w:r>
                              <w:rPr>
                                <w:b/>
                                <w:color w:val="808080"/>
                              </w:rPr>
                              <w:t>Insert school logo and contact details here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4013200</wp:posOffset>
                </wp:positionH>
                <wp:positionV relativeFrom="paragraph">
                  <wp:posOffset>-139699</wp:posOffset>
                </wp:positionV>
                <wp:extent cx="2732253" cy="457200"/>
                <wp:effectExtent b="0" l="0" r="0" t="0"/>
                <wp:wrapNone/>
                <wp:docPr id="218" name="image6.png"/>
                <a:graphic>
                  <a:graphicData uri="http://schemas.openxmlformats.org/drawingml/2006/picture">
                    <pic:pic>
                      <pic:nvPicPr>
                        <pic:cNvPr id="0" name="image6.png"/>
                        <pic:cNvPicPr preferRelativeResize="0"/>
                      </pic:nvPicPr>
                      <pic:blipFill>
                        <a:blip r:embed="rId23"/>
                        <a:srcRect/>
                        <a:stretch>
                          <a:fillRect/>
                        </a:stretch>
                      </pic:blipFill>
                      <pic:spPr>
                        <a:xfrm>
                          <a:off x="0" y="0"/>
                          <a:ext cx="2732253" cy="457200"/>
                        </a:xfrm>
                        <a:prstGeom prst="rect"/>
                        <a:ln/>
                      </pic:spPr>
                    </pic:pic>
                  </a:graphicData>
                </a:graphic>
              </wp:anchor>
            </w:drawing>
          </mc:Fallback>
        </mc:AlternateContent>
      </w:r>
    </w:p>
    <w:p w14:paraId="784B012F" w14:textId="77777777" w:rsidR="007E6D93" w:rsidRDefault="003F7D10">
      <w:pPr>
        <w:ind w:left="142"/>
        <w:rPr>
          <w:b/>
          <w:bCs/>
          <w:sz w:val="28"/>
          <w:szCs w:val="28"/>
        </w:rPr>
      </w:pPr>
      <w:r>
        <w:rPr>
          <w:b/>
          <w:bCs/>
          <w:sz w:val="28"/>
          <w:szCs w:val="28"/>
        </w:rPr>
        <w:t xml:space="preserve">   ATTENDANCE IMPROVEMENT PLAN:</w:t>
      </w:r>
    </w:p>
    <w:tbl>
      <w:tblPr>
        <w:tblStyle w:val="a7"/>
        <w:tblW w:w="1063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9"/>
        <w:gridCol w:w="643"/>
        <w:gridCol w:w="1115"/>
        <w:gridCol w:w="985"/>
        <w:gridCol w:w="3409"/>
      </w:tblGrid>
      <w:tr w:rsidR="007E6D93" w14:paraId="03058461" w14:textId="77777777">
        <w:trPr>
          <w:trHeight w:val="472"/>
        </w:trPr>
        <w:tc>
          <w:tcPr>
            <w:tcW w:w="5123" w:type="dxa"/>
            <w:gridSpan w:val="2"/>
            <w:vAlign w:val="center"/>
          </w:tcPr>
          <w:p w14:paraId="707964FA" w14:textId="77777777" w:rsidR="007E6D93" w:rsidRDefault="003F7D10">
            <w:pPr>
              <w:rPr>
                <w:sz w:val="24"/>
                <w:szCs w:val="24"/>
              </w:rPr>
            </w:pPr>
            <w:r>
              <w:rPr>
                <w:b/>
                <w:bCs/>
                <w:sz w:val="24"/>
                <w:szCs w:val="24"/>
              </w:rPr>
              <w:t xml:space="preserve">School name: </w:t>
            </w:r>
          </w:p>
        </w:tc>
        <w:tc>
          <w:tcPr>
            <w:tcW w:w="5509" w:type="dxa"/>
            <w:gridSpan w:val="3"/>
            <w:vAlign w:val="center"/>
          </w:tcPr>
          <w:p w14:paraId="7C23C33A" w14:textId="77777777" w:rsidR="007E6D93" w:rsidRDefault="003F7D10">
            <w:pPr>
              <w:rPr>
                <w:sz w:val="24"/>
                <w:szCs w:val="24"/>
              </w:rPr>
            </w:pPr>
            <w:r>
              <w:rPr>
                <w:b/>
                <w:bCs/>
                <w:sz w:val="24"/>
                <w:szCs w:val="24"/>
              </w:rPr>
              <w:t xml:space="preserve">Date: </w:t>
            </w:r>
          </w:p>
        </w:tc>
      </w:tr>
      <w:tr w:rsidR="007E6D93" w14:paraId="1437CB50" w14:textId="77777777">
        <w:trPr>
          <w:trHeight w:val="421"/>
        </w:trPr>
        <w:tc>
          <w:tcPr>
            <w:tcW w:w="5123" w:type="dxa"/>
            <w:gridSpan w:val="2"/>
            <w:vAlign w:val="center"/>
          </w:tcPr>
          <w:p w14:paraId="05B43DE8" w14:textId="77777777" w:rsidR="007E6D93" w:rsidRDefault="003F7D10">
            <w:pPr>
              <w:rPr>
                <w:sz w:val="24"/>
                <w:szCs w:val="24"/>
              </w:rPr>
            </w:pPr>
            <w:r>
              <w:rPr>
                <w:b/>
                <w:bCs/>
                <w:sz w:val="24"/>
                <w:szCs w:val="24"/>
              </w:rPr>
              <w:t xml:space="preserve">Name of Pupil: </w:t>
            </w:r>
          </w:p>
        </w:tc>
        <w:tc>
          <w:tcPr>
            <w:tcW w:w="5509" w:type="dxa"/>
            <w:gridSpan w:val="3"/>
            <w:vAlign w:val="center"/>
          </w:tcPr>
          <w:p w14:paraId="6EB79764" w14:textId="77777777" w:rsidR="007E6D93" w:rsidRDefault="003F7D10">
            <w:pPr>
              <w:rPr>
                <w:b/>
                <w:bCs/>
                <w:sz w:val="24"/>
                <w:szCs w:val="24"/>
              </w:rPr>
            </w:pPr>
            <w:r>
              <w:rPr>
                <w:b/>
                <w:bCs/>
                <w:sz w:val="24"/>
                <w:szCs w:val="24"/>
              </w:rPr>
              <w:t xml:space="preserve">Meeting Number: </w:t>
            </w:r>
          </w:p>
        </w:tc>
      </w:tr>
      <w:tr w:rsidR="007E6D93" w14:paraId="21AAA108" w14:textId="77777777">
        <w:trPr>
          <w:trHeight w:val="979"/>
        </w:trPr>
        <w:tc>
          <w:tcPr>
            <w:tcW w:w="10632" w:type="dxa"/>
            <w:gridSpan w:val="5"/>
          </w:tcPr>
          <w:p w14:paraId="3B7F674C" w14:textId="77777777" w:rsidR="007E6D93" w:rsidRDefault="003F7D10">
            <w:pPr>
              <w:rPr>
                <w:sz w:val="24"/>
                <w:szCs w:val="24"/>
              </w:rPr>
            </w:pPr>
            <w:r>
              <w:rPr>
                <w:b/>
                <w:bCs/>
                <w:sz w:val="24"/>
                <w:szCs w:val="24"/>
              </w:rPr>
              <w:t xml:space="preserve">Attendees: </w:t>
            </w:r>
          </w:p>
        </w:tc>
      </w:tr>
      <w:tr w:rsidR="007E6D93" w14:paraId="0AC1C2FF" w14:textId="77777777">
        <w:trPr>
          <w:trHeight w:val="427"/>
        </w:trPr>
        <w:tc>
          <w:tcPr>
            <w:tcW w:w="10632" w:type="dxa"/>
            <w:gridSpan w:val="5"/>
            <w:vAlign w:val="center"/>
          </w:tcPr>
          <w:p w14:paraId="29F08241" w14:textId="77777777" w:rsidR="007E6D93" w:rsidRDefault="003F7D10">
            <w:pPr>
              <w:rPr>
                <w:sz w:val="24"/>
                <w:szCs w:val="24"/>
              </w:rPr>
            </w:pPr>
            <w:r>
              <w:rPr>
                <w:b/>
                <w:bCs/>
                <w:sz w:val="24"/>
                <w:szCs w:val="24"/>
              </w:rPr>
              <w:t xml:space="preserve">Apologies: </w:t>
            </w:r>
          </w:p>
        </w:tc>
      </w:tr>
      <w:tr w:rsidR="007E6D93" w14:paraId="461AD00E" w14:textId="77777777">
        <w:trPr>
          <w:trHeight w:val="830"/>
        </w:trPr>
        <w:tc>
          <w:tcPr>
            <w:tcW w:w="10632" w:type="dxa"/>
            <w:gridSpan w:val="5"/>
          </w:tcPr>
          <w:p w14:paraId="466259C6" w14:textId="77777777" w:rsidR="007E6D93" w:rsidRDefault="003F7D10">
            <w:pPr>
              <w:rPr>
                <w:sz w:val="24"/>
                <w:szCs w:val="24"/>
              </w:rPr>
            </w:pPr>
            <w:r>
              <w:rPr>
                <w:b/>
                <w:bCs/>
                <w:sz w:val="24"/>
                <w:szCs w:val="24"/>
              </w:rPr>
              <w:t>Reason for Meeting:  eg Improving attendance plan, education of sick children education provision, reintegration support plan etc</w:t>
            </w:r>
          </w:p>
        </w:tc>
      </w:tr>
      <w:tr w:rsidR="007E6D93" w14:paraId="645B9C73" w14:textId="77777777">
        <w:trPr>
          <w:trHeight w:val="1295"/>
        </w:trPr>
        <w:tc>
          <w:tcPr>
            <w:tcW w:w="10632" w:type="dxa"/>
            <w:gridSpan w:val="5"/>
          </w:tcPr>
          <w:p w14:paraId="0DAC7BBC" w14:textId="77777777" w:rsidR="007E6D93" w:rsidRDefault="003F7D10">
            <w:pPr>
              <w:rPr>
                <w:b/>
                <w:bCs/>
                <w:sz w:val="24"/>
                <w:szCs w:val="24"/>
              </w:rPr>
            </w:pPr>
            <w:r>
              <w:rPr>
                <w:b/>
                <w:bCs/>
                <w:sz w:val="24"/>
                <w:szCs w:val="24"/>
              </w:rPr>
              <w:t>Brief Background and issues that are affecting attendance:</w:t>
            </w:r>
          </w:p>
          <w:p w14:paraId="2D139C30" w14:textId="77777777" w:rsidR="007E6D93" w:rsidRDefault="007E6D93">
            <w:pPr>
              <w:rPr>
                <w:sz w:val="24"/>
                <w:szCs w:val="24"/>
              </w:rPr>
            </w:pPr>
          </w:p>
        </w:tc>
      </w:tr>
      <w:tr w:rsidR="007E6D93" w14:paraId="39F41F66" w14:textId="77777777">
        <w:trPr>
          <w:trHeight w:val="2830"/>
        </w:trPr>
        <w:tc>
          <w:tcPr>
            <w:tcW w:w="10632" w:type="dxa"/>
            <w:gridSpan w:val="5"/>
          </w:tcPr>
          <w:p w14:paraId="298DDEC4" w14:textId="77777777" w:rsidR="007E6D93" w:rsidRDefault="003F7D10">
            <w:pPr>
              <w:spacing w:after="120"/>
              <w:rPr>
                <w:b/>
                <w:bCs/>
                <w:sz w:val="24"/>
                <w:szCs w:val="24"/>
              </w:rPr>
            </w:pPr>
            <w:r>
              <w:rPr>
                <w:b/>
                <w:bCs/>
                <w:sz w:val="24"/>
                <w:szCs w:val="24"/>
              </w:rPr>
              <w:t>General Notes of Meeting:</w:t>
            </w:r>
          </w:p>
          <w:p w14:paraId="42A7C9C3" w14:textId="77777777" w:rsidR="007E6D93" w:rsidRDefault="003F7D10">
            <w:pPr>
              <w:spacing w:after="120"/>
              <w:rPr>
                <w:sz w:val="24"/>
                <w:szCs w:val="24"/>
              </w:rPr>
            </w:pPr>
            <w:r>
              <w:rPr>
                <w:sz w:val="24"/>
                <w:szCs w:val="24"/>
              </w:rPr>
              <w:t xml:space="preserve"> </w:t>
            </w:r>
          </w:p>
        </w:tc>
      </w:tr>
      <w:tr w:rsidR="007E6D93" w14:paraId="2D257453" w14:textId="77777777">
        <w:tc>
          <w:tcPr>
            <w:tcW w:w="4480" w:type="dxa"/>
            <w:vAlign w:val="center"/>
          </w:tcPr>
          <w:p w14:paraId="6565528F" w14:textId="77777777" w:rsidR="007E6D93" w:rsidRDefault="003F7D10">
            <w:pPr>
              <w:jc w:val="center"/>
              <w:rPr>
                <w:b/>
                <w:bCs/>
                <w:sz w:val="24"/>
                <w:szCs w:val="24"/>
              </w:rPr>
            </w:pPr>
            <w:r>
              <w:rPr>
                <w:b/>
                <w:bCs/>
                <w:sz w:val="24"/>
                <w:szCs w:val="24"/>
              </w:rPr>
              <w:t>Actions</w:t>
            </w:r>
          </w:p>
        </w:tc>
        <w:tc>
          <w:tcPr>
            <w:tcW w:w="1758" w:type="dxa"/>
            <w:gridSpan w:val="2"/>
            <w:vAlign w:val="center"/>
          </w:tcPr>
          <w:p w14:paraId="7B1D353A" w14:textId="77777777" w:rsidR="007E6D93" w:rsidRDefault="003F7D10">
            <w:pPr>
              <w:jc w:val="center"/>
              <w:rPr>
                <w:b/>
                <w:bCs/>
                <w:sz w:val="24"/>
                <w:szCs w:val="24"/>
              </w:rPr>
            </w:pPr>
            <w:r>
              <w:rPr>
                <w:b/>
                <w:bCs/>
                <w:sz w:val="24"/>
                <w:szCs w:val="24"/>
              </w:rPr>
              <w:t>Responsibility</w:t>
            </w:r>
          </w:p>
        </w:tc>
        <w:tc>
          <w:tcPr>
            <w:tcW w:w="985" w:type="dxa"/>
            <w:vAlign w:val="center"/>
          </w:tcPr>
          <w:p w14:paraId="2A8FE6E3" w14:textId="77777777" w:rsidR="007E6D93" w:rsidRDefault="003F7D10">
            <w:pPr>
              <w:jc w:val="center"/>
              <w:rPr>
                <w:b/>
                <w:bCs/>
                <w:sz w:val="24"/>
                <w:szCs w:val="24"/>
              </w:rPr>
            </w:pPr>
            <w:r>
              <w:rPr>
                <w:b/>
                <w:bCs/>
                <w:sz w:val="24"/>
                <w:szCs w:val="24"/>
              </w:rPr>
              <w:t>When</w:t>
            </w:r>
          </w:p>
        </w:tc>
        <w:tc>
          <w:tcPr>
            <w:tcW w:w="3409" w:type="dxa"/>
            <w:vAlign w:val="center"/>
          </w:tcPr>
          <w:p w14:paraId="6D994CD5" w14:textId="77777777" w:rsidR="007E6D93" w:rsidRDefault="003F7D10">
            <w:pPr>
              <w:jc w:val="center"/>
              <w:rPr>
                <w:b/>
                <w:bCs/>
                <w:sz w:val="24"/>
                <w:szCs w:val="24"/>
              </w:rPr>
            </w:pPr>
            <w:r>
              <w:rPr>
                <w:b/>
                <w:bCs/>
                <w:sz w:val="24"/>
                <w:szCs w:val="24"/>
              </w:rPr>
              <w:t>Outcomes</w:t>
            </w:r>
          </w:p>
        </w:tc>
      </w:tr>
      <w:tr w:rsidR="007E6D93" w14:paraId="138A69BB" w14:textId="77777777">
        <w:trPr>
          <w:trHeight w:val="1245"/>
        </w:trPr>
        <w:tc>
          <w:tcPr>
            <w:tcW w:w="4480" w:type="dxa"/>
          </w:tcPr>
          <w:p w14:paraId="10EC7231" w14:textId="77777777" w:rsidR="007E6D93" w:rsidRDefault="007E6D93">
            <w:pPr>
              <w:ind w:right="-80"/>
              <w:rPr>
                <w:sz w:val="24"/>
                <w:szCs w:val="24"/>
              </w:rPr>
            </w:pPr>
          </w:p>
        </w:tc>
        <w:tc>
          <w:tcPr>
            <w:tcW w:w="1758" w:type="dxa"/>
            <w:gridSpan w:val="2"/>
            <w:vAlign w:val="center"/>
          </w:tcPr>
          <w:p w14:paraId="59E573B4" w14:textId="77777777" w:rsidR="007E6D93" w:rsidRDefault="007E6D93">
            <w:pPr>
              <w:jc w:val="center"/>
              <w:rPr>
                <w:sz w:val="24"/>
                <w:szCs w:val="24"/>
              </w:rPr>
            </w:pPr>
          </w:p>
        </w:tc>
        <w:tc>
          <w:tcPr>
            <w:tcW w:w="985" w:type="dxa"/>
            <w:vAlign w:val="center"/>
          </w:tcPr>
          <w:p w14:paraId="5294992E" w14:textId="77777777" w:rsidR="007E6D93" w:rsidRDefault="007E6D93">
            <w:pPr>
              <w:jc w:val="center"/>
              <w:rPr>
                <w:sz w:val="24"/>
                <w:szCs w:val="24"/>
              </w:rPr>
            </w:pPr>
          </w:p>
        </w:tc>
        <w:tc>
          <w:tcPr>
            <w:tcW w:w="3409" w:type="dxa"/>
          </w:tcPr>
          <w:p w14:paraId="29C55CEB" w14:textId="77777777" w:rsidR="007E6D93" w:rsidRDefault="007E6D93">
            <w:pPr>
              <w:rPr>
                <w:sz w:val="24"/>
                <w:szCs w:val="24"/>
              </w:rPr>
            </w:pPr>
          </w:p>
        </w:tc>
      </w:tr>
      <w:tr w:rsidR="007E6D93" w14:paraId="715D9452" w14:textId="77777777">
        <w:trPr>
          <w:trHeight w:val="1263"/>
        </w:trPr>
        <w:tc>
          <w:tcPr>
            <w:tcW w:w="4480" w:type="dxa"/>
          </w:tcPr>
          <w:p w14:paraId="4006F3EA" w14:textId="77777777" w:rsidR="007E6D93" w:rsidRDefault="007E6D93">
            <w:pPr>
              <w:rPr>
                <w:sz w:val="24"/>
                <w:szCs w:val="24"/>
              </w:rPr>
            </w:pPr>
          </w:p>
        </w:tc>
        <w:tc>
          <w:tcPr>
            <w:tcW w:w="1758" w:type="dxa"/>
            <w:gridSpan w:val="2"/>
            <w:vAlign w:val="center"/>
          </w:tcPr>
          <w:p w14:paraId="65C82EB3" w14:textId="77777777" w:rsidR="007E6D93" w:rsidRDefault="007E6D93">
            <w:pPr>
              <w:jc w:val="center"/>
              <w:rPr>
                <w:sz w:val="24"/>
                <w:szCs w:val="24"/>
              </w:rPr>
            </w:pPr>
          </w:p>
        </w:tc>
        <w:tc>
          <w:tcPr>
            <w:tcW w:w="985" w:type="dxa"/>
            <w:vAlign w:val="center"/>
          </w:tcPr>
          <w:p w14:paraId="4BB468EF" w14:textId="77777777" w:rsidR="007E6D93" w:rsidRDefault="007E6D93">
            <w:pPr>
              <w:jc w:val="center"/>
              <w:rPr>
                <w:sz w:val="24"/>
                <w:szCs w:val="24"/>
              </w:rPr>
            </w:pPr>
          </w:p>
        </w:tc>
        <w:tc>
          <w:tcPr>
            <w:tcW w:w="3409" w:type="dxa"/>
          </w:tcPr>
          <w:p w14:paraId="632A85D8" w14:textId="77777777" w:rsidR="007E6D93" w:rsidRDefault="007E6D93">
            <w:pPr>
              <w:rPr>
                <w:sz w:val="24"/>
                <w:szCs w:val="24"/>
              </w:rPr>
            </w:pPr>
          </w:p>
        </w:tc>
      </w:tr>
      <w:tr w:rsidR="007E6D93" w14:paraId="7A80D296" w14:textId="77777777">
        <w:trPr>
          <w:trHeight w:val="1004"/>
        </w:trPr>
        <w:tc>
          <w:tcPr>
            <w:tcW w:w="4480" w:type="dxa"/>
          </w:tcPr>
          <w:p w14:paraId="2E0FFA5D" w14:textId="77777777" w:rsidR="007E6D93" w:rsidRDefault="007E6D93">
            <w:pPr>
              <w:rPr>
                <w:sz w:val="24"/>
                <w:szCs w:val="24"/>
              </w:rPr>
            </w:pPr>
          </w:p>
        </w:tc>
        <w:tc>
          <w:tcPr>
            <w:tcW w:w="1758" w:type="dxa"/>
            <w:gridSpan w:val="2"/>
            <w:vAlign w:val="center"/>
          </w:tcPr>
          <w:p w14:paraId="36047CE8" w14:textId="77777777" w:rsidR="007E6D93" w:rsidRDefault="007E6D93">
            <w:pPr>
              <w:jc w:val="center"/>
              <w:rPr>
                <w:sz w:val="24"/>
                <w:szCs w:val="24"/>
              </w:rPr>
            </w:pPr>
          </w:p>
        </w:tc>
        <w:tc>
          <w:tcPr>
            <w:tcW w:w="985" w:type="dxa"/>
            <w:vAlign w:val="center"/>
          </w:tcPr>
          <w:p w14:paraId="65388FD2" w14:textId="77777777" w:rsidR="007E6D93" w:rsidRDefault="007E6D93">
            <w:pPr>
              <w:jc w:val="center"/>
              <w:rPr>
                <w:sz w:val="24"/>
                <w:szCs w:val="24"/>
              </w:rPr>
            </w:pPr>
          </w:p>
        </w:tc>
        <w:tc>
          <w:tcPr>
            <w:tcW w:w="3409" w:type="dxa"/>
          </w:tcPr>
          <w:p w14:paraId="45F24654" w14:textId="77777777" w:rsidR="007E6D93" w:rsidRDefault="007E6D93">
            <w:pPr>
              <w:rPr>
                <w:sz w:val="24"/>
                <w:szCs w:val="24"/>
              </w:rPr>
            </w:pPr>
          </w:p>
        </w:tc>
      </w:tr>
      <w:tr w:rsidR="007E6D93" w14:paraId="5B82C8F3" w14:textId="77777777">
        <w:trPr>
          <w:trHeight w:val="551"/>
        </w:trPr>
        <w:tc>
          <w:tcPr>
            <w:tcW w:w="10632" w:type="dxa"/>
            <w:gridSpan w:val="5"/>
            <w:vAlign w:val="center"/>
          </w:tcPr>
          <w:p w14:paraId="3B1BCF09" w14:textId="77777777" w:rsidR="007E6D93" w:rsidRDefault="003F7D10">
            <w:pPr>
              <w:rPr>
                <w:b/>
                <w:bCs/>
                <w:sz w:val="24"/>
                <w:szCs w:val="24"/>
              </w:rPr>
            </w:pPr>
            <w:r>
              <w:rPr>
                <w:b/>
                <w:bCs/>
                <w:sz w:val="24"/>
                <w:szCs w:val="24"/>
              </w:rPr>
              <w:t xml:space="preserve">Date of next meeting: </w:t>
            </w:r>
          </w:p>
          <w:p w14:paraId="34E26091" w14:textId="77777777" w:rsidR="007E6D93" w:rsidRDefault="003F7D10">
            <w:pPr>
              <w:rPr>
                <w:b/>
                <w:bCs/>
                <w:sz w:val="24"/>
                <w:szCs w:val="24"/>
              </w:rPr>
            </w:pPr>
            <w:r>
              <w:rPr>
                <w:b/>
                <w:bCs/>
                <w:sz w:val="24"/>
                <w:szCs w:val="24"/>
              </w:rPr>
              <w:t>Agenda:</w:t>
            </w:r>
          </w:p>
          <w:p w14:paraId="6B9F5B69" w14:textId="77777777" w:rsidR="007E6D93" w:rsidRDefault="007E6D93">
            <w:pPr>
              <w:ind w:left="306"/>
              <w:rPr>
                <w:sz w:val="24"/>
                <w:szCs w:val="24"/>
              </w:rPr>
            </w:pPr>
          </w:p>
        </w:tc>
      </w:tr>
    </w:tbl>
    <w:p w14:paraId="4363EB38" w14:textId="77777777" w:rsidR="007E6D93" w:rsidRDefault="007E6D93">
      <w:pPr>
        <w:rPr>
          <w:b/>
          <w:bCs/>
          <w:sz w:val="24"/>
          <w:szCs w:val="24"/>
        </w:rPr>
      </w:pPr>
    </w:p>
    <w:p w14:paraId="6B438E1F" w14:textId="77777777" w:rsidR="007E6D93" w:rsidRDefault="003F7D10">
      <w:pPr>
        <w:rPr>
          <w:sz w:val="24"/>
          <w:szCs w:val="24"/>
        </w:rPr>
        <w:sectPr w:rsidR="007E6D93">
          <w:headerReference w:type="default" r:id="rId24"/>
          <w:footerReference w:type="default" r:id="rId25"/>
          <w:headerReference w:type="first" r:id="rId26"/>
          <w:pgSz w:w="11906" w:h="16838"/>
          <w:pgMar w:top="416" w:right="566" w:bottom="567" w:left="709" w:header="708" w:footer="566" w:gutter="0"/>
          <w:pgNumType w:start="1"/>
          <w:cols w:space="720"/>
        </w:sectPr>
      </w:pPr>
      <w:r>
        <w:rPr>
          <w:noProof/>
        </w:rPr>
        <w:drawing>
          <wp:anchor distT="0" distB="0" distL="114300" distR="114300" simplePos="0" relativeHeight="251661312" behindDoc="0" locked="0" layoutInCell="1" hidden="0" allowOverlap="1" wp14:anchorId="49B43464" wp14:editId="214ABE5E">
            <wp:simplePos x="0" y="0"/>
            <wp:positionH relativeFrom="column">
              <wp:posOffset>-450214</wp:posOffset>
            </wp:positionH>
            <wp:positionV relativeFrom="paragraph">
              <wp:posOffset>425255</wp:posOffset>
            </wp:positionV>
            <wp:extent cx="7185547" cy="468630"/>
            <wp:effectExtent l="0" t="0" r="0" b="0"/>
            <wp:wrapNone/>
            <wp:docPr id="2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7185547" cy="468630"/>
                    </a:xfrm>
                    <a:prstGeom prst="rect">
                      <a:avLst/>
                    </a:prstGeom>
                    <a:ln/>
                  </pic:spPr>
                </pic:pic>
              </a:graphicData>
            </a:graphic>
          </wp:anchor>
        </w:drawing>
      </w:r>
    </w:p>
    <w:p w14:paraId="19B01FBE" w14:textId="77777777" w:rsidR="007E6D93" w:rsidRDefault="003F7D10">
      <w:pPr>
        <w:pStyle w:val="Heading1"/>
        <w:rPr>
          <w:rFonts w:ascii="Tahoma" w:eastAsia="Tahoma" w:hAnsi="Tahoma" w:cs="Tahoma"/>
          <w:color w:val="000000"/>
          <w:sz w:val="28"/>
          <w:szCs w:val="28"/>
        </w:rPr>
      </w:pPr>
      <w:bookmarkStart w:id="7" w:name="_heading=h.1t3h5sf" w:colFirst="0" w:colLast="0"/>
      <w:bookmarkEnd w:id="7"/>
      <w:r>
        <w:rPr>
          <w:rFonts w:ascii="Tahoma" w:eastAsia="Tahoma" w:hAnsi="Tahoma" w:cs="Tahoma"/>
          <w:b/>
          <w:bCs/>
          <w:color w:val="000000"/>
          <w:sz w:val="28"/>
          <w:szCs w:val="28"/>
        </w:rPr>
        <w:t>APPENDIX 5:</w:t>
      </w:r>
      <w:r>
        <w:rPr>
          <w:rFonts w:ascii="Tahoma" w:eastAsia="Tahoma" w:hAnsi="Tahoma" w:cs="Tahoma"/>
          <w:color w:val="000000"/>
          <w:sz w:val="28"/>
          <w:szCs w:val="28"/>
        </w:rPr>
        <w:t xml:space="preserve">  Suggested Regular Attendance Monitoring Tasks – School Attendance Officers / Attendance Leads</w:t>
      </w:r>
    </w:p>
    <w:tbl>
      <w:tblPr>
        <w:tblStyle w:val="a8"/>
        <w:tblpPr w:leftFromText="180" w:rightFromText="180" w:vertAnchor="page" w:horzAnchor="margin" w:tblpX="-431" w:tblpY="1663"/>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7"/>
        <w:gridCol w:w="3118"/>
        <w:gridCol w:w="3117"/>
        <w:gridCol w:w="3118"/>
        <w:gridCol w:w="3118"/>
      </w:tblGrid>
      <w:tr w:rsidR="007E6D93" w14:paraId="69DB7A83" w14:textId="77777777">
        <w:trPr>
          <w:cantSplit/>
          <w:tblHeader/>
        </w:trPr>
        <w:tc>
          <w:tcPr>
            <w:tcW w:w="3117" w:type="dxa"/>
            <w:shd w:val="clear" w:color="auto" w:fill="FFC000"/>
            <w:vAlign w:val="center"/>
          </w:tcPr>
          <w:p w14:paraId="14BE85D5" w14:textId="77777777" w:rsidR="007E6D93" w:rsidRDefault="003F7D10">
            <w:pPr>
              <w:ind w:left="0"/>
              <w:jc w:val="center"/>
              <w:rPr>
                <w:rFonts w:ascii="Tahoma" w:eastAsia="Tahoma" w:hAnsi="Tahoma" w:cs="Tahoma"/>
                <w:b/>
                <w:bCs/>
                <w:sz w:val="18"/>
                <w:szCs w:val="18"/>
              </w:rPr>
            </w:pPr>
            <w:r>
              <w:rPr>
                <w:rFonts w:ascii="Tahoma" w:eastAsia="Tahoma" w:hAnsi="Tahoma" w:cs="Tahoma"/>
                <w:b/>
                <w:bCs/>
                <w:sz w:val="18"/>
                <w:szCs w:val="18"/>
              </w:rPr>
              <w:t>Weekly</w:t>
            </w:r>
          </w:p>
        </w:tc>
        <w:tc>
          <w:tcPr>
            <w:tcW w:w="3118" w:type="dxa"/>
            <w:shd w:val="clear" w:color="auto" w:fill="FFC000"/>
            <w:vAlign w:val="center"/>
          </w:tcPr>
          <w:p w14:paraId="6C20ECA1" w14:textId="77777777" w:rsidR="007E6D93" w:rsidRDefault="003F7D10">
            <w:pPr>
              <w:ind w:left="0"/>
              <w:jc w:val="center"/>
              <w:rPr>
                <w:rFonts w:ascii="Tahoma" w:eastAsia="Tahoma" w:hAnsi="Tahoma" w:cs="Tahoma"/>
                <w:b/>
                <w:bCs/>
                <w:sz w:val="18"/>
                <w:szCs w:val="18"/>
              </w:rPr>
            </w:pPr>
            <w:r>
              <w:rPr>
                <w:rFonts w:ascii="Tahoma" w:eastAsia="Tahoma" w:hAnsi="Tahoma" w:cs="Tahoma"/>
                <w:b/>
                <w:bCs/>
                <w:sz w:val="18"/>
                <w:szCs w:val="18"/>
              </w:rPr>
              <w:t>Fortnightly</w:t>
            </w:r>
          </w:p>
        </w:tc>
        <w:tc>
          <w:tcPr>
            <w:tcW w:w="3117" w:type="dxa"/>
            <w:shd w:val="clear" w:color="auto" w:fill="FFC000"/>
            <w:vAlign w:val="center"/>
          </w:tcPr>
          <w:p w14:paraId="4622DBCB" w14:textId="77777777" w:rsidR="007E6D93" w:rsidRDefault="003F7D10">
            <w:pPr>
              <w:ind w:left="0"/>
              <w:jc w:val="center"/>
              <w:rPr>
                <w:rFonts w:ascii="Tahoma" w:eastAsia="Tahoma" w:hAnsi="Tahoma" w:cs="Tahoma"/>
                <w:b/>
                <w:bCs/>
                <w:sz w:val="18"/>
                <w:szCs w:val="18"/>
              </w:rPr>
            </w:pPr>
            <w:r>
              <w:rPr>
                <w:rFonts w:ascii="Tahoma" w:eastAsia="Tahoma" w:hAnsi="Tahoma" w:cs="Tahoma"/>
                <w:b/>
                <w:bCs/>
                <w:sz w:val="18"/>
                <w:szCs w:val="18"/>
              </w:rPr>
              <w:t>Half Termly</w:t>
            </w:r>
          </w:p>
        </w:tc>
        <w:tc>
          <w:tcPr>
            <w:tcW w:w="3118" w:type="dxa"/>
            <w:shd w:val="clear" w:color="auto" w:fill="FFC000"/>
            <w:vAlign w:val="center"/>
          </w:tcPr>
          <w:p w14:paraId="4256C59A" w14:textId="77777777" w:rsidR="007E6D93" w:rsidRDefault="003F7D10">
            <w:pPr>
              <w:ind w:left="0"/>
              <w:jc w:val="center"/>
              <w:rPr>
                <w:rFonts w:ascii="Tahoma" w:eastAsia="Tahoma" w:hAnsi="Tahoma" w:cs="Tahoma"/>
                <w:b/>
                <w:bCs/>
                <w:sz w:val="18"/>
                <w:szCs w:val="18"/>
              </w:rPr>
            </w:pPr>
            <w:r>
              <w:rPr>
                <w:rFonts w:ascii="Tahoma" w:eastAsia="Tahoma" w:hAnsi="Tahoma" w:cs="Tahoma"/>
                <w:b/>
                <w:bCs/>
                <w:sz w:val="18"/>
                <w:szCs w:val="18"/>
              </w:rPr>
              <w:t>Termly</w:t>
            </w:r>
          </w:p>
        </w:tc>
        <w:tc>
          <w:tcPr>
            <w:tcW w:w="3118" w:type="dxa"/>
            <w:shd w:val="clear" w:color="auto" w:fill="FFC000"/>
            <w:vAlign w:val="center"/>
          </w:tcPr>
          <w:p w14:paraId="15E76A08" w14:textId="77777777" w:rsidR="007E6D93" w:rsidRDefault="003F7D10">
            <w:pPr>
              <w:ind w:left="0"/>
              <w:jc w:val="center"/>
              <w:rPr>
                <w:rFonts w:ascii="Tahoma" w:eastAsia="Tahoma" w:hAnsi="Tahoma" w:cs="Tahoma"/>
                <w:b/>
                <w:bCs/>
                <w:sz w:val="18"/>
                <w:szCs w:val="18"/>
              </w:rPr>
            </w:pPr>
            <w:r>
              <w:rPr>
                <w:rFonts w:ascii="Tahoma" w:eastAsia="Tahoma" w:hAnsi="Tahoma" w:cs="Tahoma"/>
                <w:b/>
                <w:bCs/>
                <w:sz w:val="18"/>
                <w:szCs w:val="18"/>
              </w:rPr>
              <w:t>Annually</w:t>
            </w:r>
          </w:p>
        </w:tc>
      </w:tr>
      <w:tr w:rsidR="007E6D93" w14:paraId="4AFE42CD" w14:textId="77777777">
        <w:tc>
          <w:tcPr>
            <w:tcW w:w="3117" w:type="dxa"/>
          </w:tcPr>
          <w:p w14:paraId="23F7E9FB" w14:textId="77777777" w:rsidR="007E6D93" w:rsidRDefault="003F7D10">
            <w:pPr>
              <w:ind w:left="0"/>
              <w:rPr>
                <w:rFonts w:ascii="Tahoma" w:eastAsia="Tahoma" w:hAnsi="Tahoma" w:cs="Tahoma"/>
                <w:sz w:val="18"/>
                <w:szCs w:val="18"/>
              </w:rPr>
            </w:pPr>
            <w:r>
              <w:rPr>
                <w:rFonts w:ascii="Tahoma" w:eastAsia="Tahoma" w:hAnsi="Tahoma" w:cs="Tahoma"/>
                <w:sz w:val="18"/>
                <w:szCs w:val="18"/>
              </w:rPr>
              <w:t>Update attendance display with key information about whole school attendance and any other agreed groups.</w:t>
            </w:r>
          </w:p>
        </w:tc>
        <w:tc>
          <w:tcPr>
            <w:tcW w:w="3118" w:type="dxa"/>
          </w:tcPr>
          <w:p w14:paraId="78D7F55B" w14:textId="77777777" w:rsidR="007E6D93" w:rsidRDefault="003F7D10">
            <w:pPr>
              <w:ind w:left="0"/>
              <w:rPr>
                <w:rFonts w:ascii="Tahoma" w:eastAsia="Tahoma" w:hAnsi="Tahoma" w:cs="Tahoma"/>
                <w:sz w:val="18"/>
                <w:szCs w:val="18"/>
              </w:rPr>
            </w:pPr>
            <w:r>
              <w:rPr>
                <w:rFonts w:ascii="Tahoma" w:eastAsia="Tahoma" w:hAnsi="Tahoma" w:cs="Tahoma"/>
                <w:sz w:val="18"/>
                <w:szCs w:val="18"/>
              </w:rPr>
              <w:t>Run and analyse:</w:t>
            </w:r>
          </w:p>
          <w:p w14:paraId="0FECA696" w14:textId="77777777" w:rsidR="007E6D93" w:rsidRDefault="003F7D10">
            <w:pPr>
              <w:numPr>
                <w:ilvl w:val="0"/>
                <w:numId w:val="2"/>
              </w:numPr>
              <w:ind w:left="178" w:hanging="178"/>
              <w:rPr>
                <w:rFonts w:ascii="Tahoma" w:eastAsia="Tahoma" w:hAnsi="Tahoma" w:cs="Tahoma"/>
                <w:sz w:val="18"/>
                <w:szCs w:val="18"/>
              </w:rPr>
            </w:pPr>
            <w:r>
              <w:rPr>
                <w:rFonts w:ascii="Tahoma" w:eastAsia="Tahoma" w:hAnsi="Tahoma" w:cs="Tahoma"/>
                <w:sz w:val="18"/>
                <w:szCs w:val="18"/>
              </w:rPr>
              <w:t xml:space="preserve">Broken Weeks report </w:t>
            </w:r>
          </w:p>
          <w:p w14:paraId="04BF8C28" w14:textId="77777777" w:rsidR="007E6D93" w:rsidRDefault="003F7D10">
            <w:pPr>
              <w:numPr>
                <w:ilvl w:val="0"/>
                <w:numId w:val="2"/>
              </w:numPr>
              <w:ind w:left="178" w:hanging="178"/>
              <w:rPr>
                <w:rFonts w:ascii="Tahoma" w:eastAsia="Tahoma" w:hAnsi="Tahoma" w:cs="Tahoma"/>
                <w:sz w:val="18"/>
                <w:szCs w:val="18"/>
              </w:rPr>
            </w:pPr>
            <w:r>
              <w:rPr>
                <w:rFonts w:ascii="Tahoma" w:eastAsia="Tahoma" w:hAnsi="Tahoma" w:cs="Tahoma"/>
                <w:sz w:val="18"/>
                <w:szCs w:val="18"/>
              </w:rPr>
              <w:t>Persistent Absence report</w:t>
            </w:r>
          </w:p>
          <w:p w14:paraId="43708ED5" w14:textId="77777777" w:rsidR="007E6D93" w:rsidRDefault="003F7D10">
            <w:pPr>
              <w:numPr>
                <w:ilvl w:val="0"/>
                <w:numId w:val="2"/>
              </w:numPr>
              <w:ind w:left="178" w:hanging="178"/>
              <w:rPr>
                <w:rFonts w:ascii="Tahoma" w:eastAsia="Tahoma" w:hAnsi="Tahoma" w:cs="Tahoma"/>
                <w:sz w:val="18"/>
                <w:szCs w:val="18"/>
              </w:rPr>
            </w:pPr>
            <w:r>
              <w:rPr>
                <w:rFonts w:ascii="Tahoma" w:eastAsia="Tahoma" w:hAnsi="Tahoma" w:cs="Tahoma"/>
                <w:sz w:val="18"/>
                <w:szCs w:val="18"/>
              </w:rPr>
              <w:t>Percentage Absence report</w:t>
            </w:r>
          </w:p>
        </w:tc>
        <w:tc>
          <w:tcPr>
            <w:tcW w:w="3117" w:type="dxa"/>
          </w:tcPr>
          <w:p w14:paraId="502452FA" w14:textId="77777777" w:rsidR="007E6D93" w:rsidRDefault="003F7D10">
            <w:pPr>
              <w:ind w:left="0" w:right="-101"/>
              <w:rPr>
                <w:rFonts w:ascii="Tahoma" w:eastAsia="Tahoma" w:hAnsi="Tahoma" w:cs="Tahoma"/>
                <w:sz w:val="18"/>
                <w:szCs w:val="18"/>
              </w:rPr>
            </w:pPr>
            <w:r>
              <w:rPr>
                <w:rFonts w:ascii="Tahoma" w:eastAsia="Tahoma" w:hAnsi="Tahoma" w:cs="Tahoma"/>
                <w:sz w:val="18"/>
                <w:szCs w:val="18"/>
              </w:rPr>
              <w:t>Run and analyse full set of data reports</w:t>
            </w:r>
          </w:p>
          <w:p w14:paraId="1C90133E" w14:textId="77777777" w:rsidR="007E6D93" w:rsidRDefault="003F7D10">
            <w:pPr>
              <w:numPr>
                <w:ilvl w:val="0"/>
                <w:numId w:val="15"/>
              </w:numPr>
              <w:ind w:left="177" w:right="-101" w:hanging="142"/>
              <w:rPr>
                <w:rFonts w:ascii="Tahoma" w:eastAsia="Tahoma" w:hAnsi="Tahoma" w:cs="Tahoma"/>
                <w:sz w:val="18"/>
                <w:szCs w:val="18"/>
              </w:rPr>
            </w:pPr>
            <w:r>
              <w:rPr>
                <w:rFonts w:ascii="Tahoma" w:eastAsia="Tahoma" w:hAnsi="Tahoma" w:cs="Tahoma"/>
                <w:sz w:val="18"/>
                <w:szCs w:val="18"/>
              </w:rPr>
              <w:t>Group Analysis by Attendance Category</w:t>
            </w:r>
          </w:p>
          <w:p w14:paraId="5E3F03DE" w14:textId="77777777" w:rsidR="007E6D93" w:rsidRDefault="003F7D10">
            <w:pPr>
              <w:numPr>
                <w:ilvl w:val="0"/>
                <w:numId w:val="15"/>
              </w:numPr>
              <w:ind w:left="177" w:right="-101" w:hanging="142"/>
              <w:rPr>
                <w:rFonts w:ascii="Tahoma" w:eastAsia="Tahoma" w:hAnsi="Tahoma" w:cs="Tahoma"/>
                <w:sz w:val="18"/>
                <w:szCs w:val="18"/>
              </w:rPr>
            </w:pPr>
            <w:r>
              <w:rPr>
                <w:rFonts w:ascii="Tahoma" w:eastAsia="Tahoma" w:hAnsi="Tahoma" w:cs="Tahoma"/>
                <w:sz w:val="18"/>
                <w:szCs w:val="18"/>
              </w:rPr>
              <w:t>Group Analysis by Code</w:t>
            </w:r>
          </w:p>
          <w:p w14:paraId="32844D64" w14:textId="77777777" w:rsidR="007E6D93" w:rsidRDefault="003F7D10">
            <w:pPr>
              <w:numPr>
                <w:ilvl w:val="0"/>
                <w:numId w:val="15"/>
              </w:numPr>
              <w:ind w:left="177" w:right="-101" w:hanging="142"/>
              <w:rPr>
                <w:rFonts w:ascii="Tahoma" w:eastAsia="Tahoma" w:hAnsi="Tahoma" w:cs="Tahoma"/>
                <w:sz w:val="18"/>
                <w:szCs w:val="18"/>
              </w:rPr>
            </w:pPr>
            <w:r>
              <w:rPr>
                <w:rFonts w:ascii="Tahoma" w:eastAsia="Tahoma" w:hAnsi="Tahoma" w:cs="Tahoma"/>
                <w:sz w:val="18"/>
                <w:szCs w:val="18"/>
              </w:rPr>
              <w:t>Group Analysis by Vulnerability</w:t>
            </w:r>
          </w:p>
          <w:p w14:paraId="1899C4D4" w14:textId="77777777" w:rsidR="007E6D93" w:rsidRDefault="003F7D10">
            <w:pPr>
              <w:numPr>
                <w:ilvl w:val="0"/>
                <w:numId w:val="15"/>
              </w:numPr>
              <w:ind w:left="177" w:right="-101" w:hanging="142"/>
              <w:rPr>
                <w:rFonts w:ascii="Tahoma" w:eastAsia="Tahoma" w:hAnsi="Tahoma" w:cs="Tahoma"/>
                <w:sz w:val="18"/>
                <w:szCs w:val="18"/>
              </w:rPr>
            </w:pPr>
            <w:r>
              <w:rPr>
                <w:rFonts w:ascii="Tahoma" w:eastAsia="Tahoma" w:hAnsi="Tahoma" w:cs="Tahoma"/>
                <w:sz w:val="18"/>
                <w:szCs w:val="18"/>
              </w:rPr>
              <w:t xml:space="preserve">Persistent Absence Report -student threshold summary report </w:t>
            </w:r>
          </w:p>
          <w:p w14:paraId="5E20C823" w14:textId="77777777" w:rsidR="007E6D93" w:rsidRDefault="003F7D10">
            <w:pPr>
              <w:numPr>
                <w:ilvl w:val="0"/>
                <w:numId w:val="15"/>
              </w:numPr>
              <w:ind w:left="177" w:right="-101" w:hanging="142"/>
              <w:rPr>
                <w:rFonts w:ascii="Tahoma" w:eastAsia="Tahoma" w:hAnsi="Tahoma" w:cs="Tahoma"/>
                <w:sz w:val="18"/>
                <w:szCs w:val="18"/>
              </w:rPr>
            </w:pPr>
            <w:r>
              <w:rPr>
                <w:rFonts w:ascii="Tahoma" w:eastAsia="Tahoma" w:hAnsi="Tahoma" w:cs="Tahoma"/>
                <w:sz w:val="18"/>
                <w:szCs w:val="18"/>
              </w:rPr>
              <w:t xml:space="preserve">Broken Weeks Report </w:t>
            </w:r>
          </w:p>
          <w:p w14:paraId="2AAADFBA" w14:textId="77777777" w:rsidR="007E6D93" w:rsidRDefault="003F7D10">
            <w:pPr>
              <w:numPr>
                <w:ilvl w:val="0"/>
                <w:numId w:val="15"/>
              </w:numPr>
              <w:ind w:left="177" w:right="-101" w:hanging="142"/>
              <w:rPr>
                <w:rFonts w:ascii="Tahoma" w:eastAsia="Tahoma" w:hAnsi="Tahoma" w:cs="Tahoma"/>
                <w:sz w:val="18"/>
                <w:szCs w:val="18"/>
              </w:rPr>
            </w:pPr>
            <w:r>
              <w:rPr>
                <w:rFonts w:ascii="Tahoma" w:eastAsia="Tahoma" w:hAnsi="Tahoma" w:cs="Tahoma"/>
                <w:sz w:val="18"/>
                <w:szCs w:val="18"/>
              </w:rPr>
              <w:t xml:space="preserve">Percentage Attendance Report </w:t>
            </w:r>
          </w:p>
        </w:tc>
        <w:tc>
          <w:tcPr>
            <w:tcW w:w="3118" w:type="dxa"/>
          </w:tcPr>
          <w:p w14:paraId="7855A375" w14:textId="77777777" w:rsidR="007E6D93" w:rsidRDefault="003F7D10">
            <w:pPr>
              <w:ind w:left="0"/>
              <w:rPr>
                <w:rFonts w:ascii="Tahoma" w:eastAsia="Tahoma" w:hAnsi="Tahoma" w:cs="Tahoma"/>
                <w:sz w:val="18"/>
                <w:szCs w:val="18"/>
              </w:rPr>
            </w:pPr>
            <w:r>
              <w:rPr>
                <w:rFonts w:ascii="Tahoma" w:eastAsia="Tahoma" w:hAnsi="Tahoma" w:cs="Tahoma"/>
                <w:sz w:val="18"/>
                <w:szCs w:val="18"/>
              </w:rPr>
              <w:t>Run full s</w:t>
            </w:r>
            <w:r>
              <w:rPr>
                <w:rFonts w:ascii="Tahoma" w:eastAsia="Tahoma" w:hAnsi="Tahoma" w:cs="Tahoma"/>
                <w:sz w:val="18"/>
                <w:szCs w:val="18"/>
              </w:rPr>
              <w:t>et of data reports – review in meeting with SENDCO, attendance lead, SLT attendance champion/lead, pastoral staff, attendance governor (if one is appointed)</w:t>
            </w:r>
          </w:p>
        </w:tc>
        <w:tc>
          <w:tcPr>
            <w:tcW w:w="3118" w:type="dxa"/>
          </w:tcPr>
          <w:p w14:paraId="086CA4E3" w14:textId="77777777" w:rsidR="007E6D93" w:rsidRDefault="003F7D10">
            <w:pPr>
              <w:ind w:left="0"/>
              <w:rPr>
                <w:rFonts w:ascii="Tahoma" w:eastAsia="Tahoma" w:hAnsi="Tahoma" w:cs="Tahoma"/>
                <w:sz w:val="18"/>
                <w:szCs w:val="18"/>
              </w:rPr>
            </w:pPr>
            <w:r>
              <w:rPr>
                <w:rFonts w:ascii="Tahoma" w:eastAsia="Tahoma" w:hAnsi="Tahoma" w:cs="Tahoma"/>
                <w:sz w:val="18"/>
                <w:szCs w:val="18"/>
              </w:rPr>
              <w:t>Update newsletter information for parents at start of school year – opening times, reporting absenc</w:t>
            </w:r>
            <w:r>
              <w:rPr>
                <w:rFonts w:ascii="Tahoma" w:eastAsia="Tahoma" w:hAnsi="Tahoma" w:cs="Tahoma"/>
                <w:sz w:val="18"/>
                <w:szCs w:val="18"/>
              </w:rPr>
              <w:t xml:space="preserve">es, broken weeks, holidays in term time, updating parent contact details </w:t>
            </w:r>
          </w:p>
        </w:tc>
      </w:tr>
      <w:tr w:rsidR="007E6D93" w14:paraId="218F5BCF" w14:textId="77777777">
        <w:tc>
          <w:tcPr>
            <w:tcW w:w="3117" w:type="dxa"/>
          </w:tcPr>
          <w:p w14:paraId="17557E01" w14:textId="77777777" w:rsidR="007E6D93" w:rsidRDefault="003F7D10">
            <w:pPr>
              <w:ind w:left="0"/>
              <w:rPr>
                <w:rFonts w:ascii="Tahoma" w:eastAsia="Tahoma" w:hAnsi="Tahoma" w:cs="Tahoma"/>
                <w:sz w:val="18"/>
                <w:szCs w:val="18"/>
              </w:rPr>
            </w:pPr>
            <w:r>
              <w:rPr>
                <w:rFonts w:ascii="Tahoma" w:eastAsia="Tahoma" w:hAnsi="Tahoma" w:cs="Tahoma"/>
                <w:sz w:val="18"/>
                <w:szCs w:val="18"/>
              </w:rPr>
              <w:t>Send out certificates / tutor emails etc for best class/tutor group – or similar</w:t>
            </w:r>
          </w:p>
        </w:tc>
        <w:tc>
          <w:tcPr>
            <w:tcW w:w="3118" w:type="dxa"/>
          </w:tcPr>
          <w:p w14:paraId="45CFA370" w14:textId="77777777" w:rsidR="007E6D93" w:rsidRDefault="003F7D10">
            <w:pPr>
              <w:ind w:left="0"/>
              <w:rPr>
                <w:rFonts w:ascii="Tahoma" w:eastAsia="Tahoma" w:hAnsi="Tahoma" w:cs="Tahoma"/>
                <w:sz w:val="18"/>
                <w:szCs w:val="18"/>
              </w:rPr>
            </w:pPr>
            <w:r>
              <w:rPr>
                <w:rFonts w:ascii="Tahoma" w:eastAsia="Tahoma" w:hAnsi="Tahoma" w:cs="Tahoma"/>
                <w:sz w:val="18"/>
                <w:szCs w:val="18"/>
              </w:rPr>
              <w:t>Review attendance – consider where individual’s absence sits in relation to the Attendance Intervention Process and take appropriate steps</w:t>
            </w:r>
          </w:p>
        </w:tc>
        <w:tc>
          <w:tcPr>
            <w:tcW w:w="3117" w:type="dxa"/>
          </w:tcPr>
          <w:p w14:paraId="49BDC692" w14:textId="77777777" w:rsidR="007E6D93" w:rsidRDefault="003F7D10">
            <w:pPr>
              <w:ind w:left="0"/>
              <w:rPr>
                <w:rFonts w:ascii="Tahoma" w:eastAsia="Tahoma" w:hAnsi="Tahoma" w:cs="Tahoma"/>
                <w:sz w:val="18"/>
                <w:szCs w:val="18"/>
              </w:rPr>
            </w:pPr>
            <w:r>
              <w:rPr>
                <w:rFonts w:ascii="Tahoma" w:eastAsia="Tahoma" w:hAnsi="Tahoma" w:cs="Tahoma"/>
                <w:sz w:val="18"/>
                <w:szCs w:val="18"/>
              </w:rPr>
              <w:t>Discussion with school nurse re those who are on/could be on medical absence plans</w:t>
            </w:r>
          </w:p>
        </w:tc>
        <w:tc>
          <w:tcPr>
            <w:tcW w:w="3118" w:type="dxa"/>
          </w:tcPr>
          <w:p w14:paraId="1077A270" w14:textId="77777777" w:rsidR="007E6D93" w:rsidRDefault="003F7D10">
            <w:pPr>
              <w:ind w:left="0"/>
              <w:rPr>
                <w:rFonts w:ascii="Tahoma" w:eastAsia="Tahoma" w:hAnsi="Tahoma" w:cs="Tahoma"/>
                <w:sz w:val="18"/>
                <w:szCs w:val="18"/>
              </w:rPr>
            </w:pPr>
            <w:r>
              <w:rPr>
                <w:rFonts w:ascii="Tahoma" w:eastAsia="Tahoma" w:hAnsi="Tahoma" w:cs="Tahoma"/>
                <w:sz w:val="18"/>
                <w:szCs w:val="18"/>
              </w:rPr>
              <w:t xml:space="preserve">Confirm dates for Targeting Support meeting with LA Attendance Officer  </w:t>
            </w:r>
          </w:p>
        </w:tc>
        <w:tc>
          <w:tcPr>
            <w:tcW w:w="3118" w:type="dxa"/>
          </w:tcPr>
          <w:p w14:paraId="589F5C88" w14:textId="77777777" w:rsidR="007E6D93" w:rsidRDefault="003F7D10">
            <w:pPr>
              <w:ind w:left="0"/>
              <w:rPr>
                <w:rFonts w:ascii="Tahoma" w:eastAsia="Tahoma" w:hAnsi="Tahoma" w:cs="Tahoma"/>
                <w:sz w:val="18"/>
                <w:szCs w:val="18"/>
              </w:rPr>
            </w:pPr>
            <w:r>
              <w:rPr>
                <w:rFonts w:ascii="Tahoma" w:eastAsia="Tahoma" w:hAnsi="Tahoma" w:cs="Tahoma"/>
                <w:sz w:val="18"/>
                <w:szCs w:val="18"/>
              </w:rPr>
              <w:t xml:space="preserve">Set up attendance tracker at start of the year </w:t>
            </w:r>
          </w:p>
          <w:p w14:paraId="74ADAFEF" w14:textId="77777777" w:rsidR="007E6D93" w:rsidRDefault="003F7D10">
            <w:pPr>
              <w:ind w:left="0"/>
              <w:rPr>
                <w:rFonts w:ascii="Tahoma" w:eastAsia="Tahoma" w:hAnsi="Tahoma" w:cs="Tahoma"/>
                <w:sz w:val="18"/>
                <w:szCs w:val="18"/>
              </w:rPr>
            </w:pPr>
            <w:r>
              <w:rPr>
                <w:rFonts w:ascii="Tahoma" w:eastAsia="Tahoma" w:hAnsi="Tahoma" w:cs="Tahoma"/>
                <w:sz w:val="18"/>
                <w:szCs w:val="18"/>
              </w:rPr>
              <w:t>Review/update attendance policy</w:t>
            </w:r>
          </w:p>
          <w:p w14:paraId="46435E8F" w14:textId="77777777" w:rsidR="007E6D93" w:rsidRDefault="007E6D93">
            <w:pPr>
              <w:ind w:left="0"/>
              <w:rPr>
                <w:rFonts w:ascii="Tahoma" w:eastAsia="Tahoma" w:hAnsi="Tahoma" w:cs="Tahoma"/>
                <w:sz w:val="18"/>
                <w:szCs w:val="18"/>
              </w:rPr>
            </w:pPr>
          </w:p>
        </w:tc>
      </w:tr>
      <w:tr w:rsidR="007E6D93" w14:paraId="1A86BBE8" w14:textId="77777777">
        <w:tc>
          <w:tcPr>
            <w:tcW w:w="3117" w:type="dxa"/>
          </w:tcPr>
          <w:p w14:paraId="13C1CF19" w14:textId="77777777" w:rsidR="007E6D93" w:rsidRDefault="003F7D10">
            <w:pPr>
              <w:ind w:left="0"/>
              <w:rPr>
                <w:rFonts w:ascii="Tahoma" w:eastAsia="Tahoma" w:hAnsi="Tahoma" w:cs="Tahoma"/>
                <w:sz w:val="18"/>
                <w:szCs w:val="18"/>
              </w:rPr>
            </w:pPr>
            <w:r>
              <w:rPr>
                <w:rFonts w:ascii="Tahoma" w:eastAsia="Tahoma" w:hAnsi="Tahoma" w:cs="Tahoma"/>
                <w:sz w:val="18"/>
                <w:szCs w:val="18"/>
              </w:rPr>
              <w:t>Lates sessions by members of SLT – inquisitive rather than punitive focus</w:t>
            </w:r>
          </w:p>
        </w:tc>
        <w:tc>
          <w:tcPr>
            <w:tcW w:w="3118" w:type="dxa"/>
          </w:tcPr>
          <w:p w14:paraId="0D329CB8" w14:textId="77777777" w:rsidR="007E6D93" w:rsidRDefault="003F7D10">
            <w:pPr>
              <w:ind w:left="0"/>
              <w:rPr>
                <w:rFonts w:ascii="Tahoma" w:eastAsia="Tahoma" w:hAnsi="Tahoma" w:cs="Tahoma"/>
                <w:sz w:val="18"/>
                <w:szCs w:val="18"/>
              </w:rPr>
            </w:pPr>
            <w:r>
              <w:rPr>
                <w:rFonts w:ascii="Tahoma" w:eastAsia="Tahoma" w:hAnsi="Tahoma" w:cs="Tahoma"/>
                <w:sz w:val="18"/>
                <w:szCs w:val="18"/>
              </w:rPr>
              <w:t>Discussion with SENDCo/ pas</w:t>
            </w:r>
            <w:r>
              <w:rPr>
                <w:rFonts w:ascii="Tahoma" w:eastAsia="Tahoma" w:hAnsi="Tahoma" w:cs="Tahoma"/>
                <w:sz w:val="18"/>
                <w:szCs w:val="18"/>
              </w:rPr>
              <w:t>toral staff re children with EHCPs or SEND Support plans who are absent, and any pupils where unidentified/unmet SEND may be a barrier to attendance</w:t>
            </w:r>
          </w:p>
        </w:tc>
        <w:tc>
          <w:tcPr>
            <w:tcW w:w="3117" w:type="dxa"/>
          </w:tcPr>
          <w:p w14:paraId="69B2FFE1" w14:textId="77777777" w:rsidR="007E6D93" w:rsidRDefault="003F7D10">
            <w:pPr>
              <w:ind w:left="0"/>
              <w:rPr>
                <w:rFonts w:ascii="Tahoma" w:eastAsia="Tahoma" w:hAnsi="Tahoma" w:cs="Tahoma"/>
                <w:sz w:val="18"/>
                <w:szCs w:val="18"/>
              </w:rPr>
            </w:pPr>
            <w:r>
              <w:rPr>
                <w:rFonts w:ascii="Tahoma" w:eastAsia="Tahoma" w:hAnsi="Tahoma" w:cs="Tahoma"/>
                <w:sz w:val="18"/>
                <w:szCs w:val="18"/>
              </w:rPr>
              <w:t>Discussion with relevant senior staff members re vulnerable groups and Pupil Premium groups</w:t>
            </w:r>
          </w:p>
        </w:tc>
        <w:tc>
          <w:tcPr>
            <w:tcW w:w="3118" w:type="dxa"/>
          </w:tcPr>
          <w:p w14:paraId="130F4E0E" w14:textId="77777777" w:rsidR="007E6D93" w:rsidRDefault="003F7D10">
            <w:pPr>
              <w:ind w:left="0"/>
              <w:rPr>
                <w:rFonts w:ascii="Tahoma" w:eastAsia="Tahoma" w:hAnsi="Tahoma" w:cs="Tahoma"/>
                <w:sz w:val="18"/>
                <w:szCs w:val="18"/>
              </w:rPr>
            </w:pPr>
            <w:r>
              <w:rPr>
                <w:rFonts w:ascii="Tahoma" w:eastAsia="Tahoma" w:hAnsi="Tahoma" w:cs="Tahoma"/>
                <w:sz w:val="18"/>
                <w:szCs w:val="18"/>
              </w:rPr>
              <w:t>Report to gover</w:t>
            </w:r>
            <w:r>
              <w:rPr>
                <w:rFonts w:ascii="Tahoma" w:eastAsia="Tahoma" w:hAnsi="Tahoma" w:cs="Tahoma"/>
                <w:sz w:val="18"/>
                <w:szCs w:val="18"/>
              </w:rPr>
              <w:t>nors on attendance include vulnerable groups</w:t>
            </w:r>
          </w:p>
        </w:tc>
        <w:tc>
          <w:tcPr>
            <w:tcW w:w="3118" w:type="dxa"/>
          </w:tcPr>
          <w:p w14:paraId="4D323777" w14:textId="77777777" w:rsidR="007E6D93" w:rsidRDefault="003F7D10">
            <w:pPr>
              <w:ind w:left="0"/>
              <w:rPr>
                <w:rFonts w:ascii="Tahoma" w:eastAsia="Tahoma" w:hAnsi="Tahoma" w:cs="Tahoma"/>
                <w:sz w:val="18"/>
                <w:szCs w:val="18"/>
              </w:rPr>
            </w:pPr>
            <w:r>
              <w:rPr>
                <w:rFonts w:ascii="Tahoma" w:eastAsia="Tahoma" w:hAnsi="Tahoma" w:cs="Tahoma"/>
                <w:sz w:val="18"/>
                <w:szCs w:val="18"/>
              </w:rPr>
              <w:t>September – make enquiries into whereabouts of new starters who do not arrive as expected. Report to LA as missing from school on day 10 if unresolved</w:t>
            </w:r>
          </w:p>
        </w:tc>
      </w:tr>
      <w:tr w:rsidR="007E6D93" w14:paraId="4DCCE8C3" w14:textId="77777777">
        <w:tc>
          <w:tcPr>
            <w:tcW w:w="3117" w:type="dxa"/>
          </w:tcPr>
          <w:p w14:paraId="3DE3676F" w14:textId="77777777" w:rsidR="007E6D93" w:rsidRDefault="003F7D10">
            <w:pPr>
              <w:ind w:left="0"/>
              <w:rPr>
                <w:rFonts w:ascii="Tahoma" w:eastAsia="Tahoma" w:hAnsi="Tahoma" w:cs="Tahoma"/>
                <w:sz w:val="18"/>
                <w:szCs w:val="18"/>
              </w:rPr>
            </w:pPr>
            <w:r>
              <w:rPr>
                <w:rFonts w:ascii="Tahoma" w:eastAsia="Tahoma" w:hAnsi="Tahoma" w:cs="Tahoma"/>
                <w:sz w:val="18"/>
                <w:szCs w:val="18"/>
              </w:rPr>
              <w:t xml:space="preserve">Consider sending out any Public Health publications in the </w:t>
            </w:r>
            <w:r>
              <w:rPr>
                <w:rFonts w:ascii="Tahoma" w:eastAsia="Tahoma" w:hAnsi="Tahoma" w:cs="Tahoma"/>
                <w:sz w:val="18"/>
                <w:szCs w:val="18"/>
              </w:rPr>
              <w:t>case of large scale illnesses (chicken pox, scarlet fever, norovirus)</w:t>
            </w:r>
          </w:p>
        </w:tc>
        <w:tc>
          <w:tcPr>
            <w:tcW w:w="3118" w:type="dxa"/>
          </w:tcPr>
          <w:p w14:paraId="5803D0FC" w14:textId="77777777" w:rsidR="007E6D93" w:rsidRDefault="003F7D10">
            <w:pPr>
              <w:ind w:left="0"/>
              <w:rPr>
                <w:rFonts w:ascii="Tahoma" w:eastAsia="Tahoma" w:hAnsi="Tahoma" w:cs="Tahoma"/>
                <w:sz w:val="18"/>
                <w:szCs w:val="18"/>
              </w:rPr>
            </w:pPr>
            <w:r>
              <w:rPr>
                <w:rFonts w:ascii="Tahoma" w:eastAsia="Tahoma" w:hAnsi="Tahoma" w:cs="Tahoma"/>
                <w:sz w:val="18"/>
                <w:szCs w:val="18"/>
              </w:rPr>
              <w:t>Report to SLT Attendance Lead re persistent absence/broken weeks</w:t>
            </w:r>
          </w:p>
        </w:tc>
        <w:tc>
          <w:tcPr>
            <w:tcW w:w="3117" w:type="dxa"/>
          </w:tcPr>
          <w:p w14:paraId="25752E36" w14:textId="77777777" w:rsidR="007E6D93" w:rsidRDefault="003F7D10">
            <w:pPr>
              <w:ind w:left="0"/>
              <w:rPr>
                <w:rFonts w:ascii="Tahoma" w:eastAsia="Tahoma" w:hAnsi="Tahoma" w:cs="Tahoma"/>
                <w:sz w:val="18"/>
                <w:szCs w:val="18"/>
              </w:rPr>
            </w:pPr>
            <w:r>
              <w:rPr>
                <w:rFonts w:ascii="Tahoma" w:eastAsia="Tahoma" w:hAnsi="Tahoma" w:cs="Tahoma"/>
                <w:sz w:val="18"/>
                <w:szCs w:val="18"/>
              </w:rPr>
              <w:t xml:space="preserve">Check progress of those on school-led action plans at Stage 2 of the Attendance Intervention Process </w:t>
            </w:r>
          </w:p>
        </w:tc>
        <w:tc>
          <w:tcPr>
            <w:tcW w:w="3118" w:type="dxa"/>
          </w:tcPr>
          <w:p w14:paraId="1B7A9F37" w14:textId="77777777" w:rsidR="007E6D93" w:rsidRDefault="003F7D10">
            <w:pPr>
              <w:ind w:left="0"/>
              <w:rPr>
                <w:rFonts w:ascii="Tahoma" w:eastAsia="Tahoma" w:hAnsi="Tahoma" w:cs="Tahoma"/>
                <w:sz w:val="18"/>
                <w:szCs w:val="18"/>
              </w:rPr>
            </w:pPr>
            <w:r>
              <w:rPr>
                <w:rFonts w:ascii="Tahoma" w:eastAsia="Tahoma" w:hAnsi="Tahoma" w:cs="Tahoma"/>
                <w:sz w:val="18"/>
                <w:szCs w:val="18"/>
              </w:rPr>
              <w:t>Review any cases wh</w:t>
            </w:r>
            <w:r>
              <w:rPr>
                <w:rFonts w:ascii="Tahoma" w:eastAsia="Tahoma" w:hAnsi="Tahoma" w:cs="Tahoma"/>
                <w:sz w:val="18"/>
                <w:szCs w:val="18"/>
              </w:rPr>
              <w:t>ere school have imposed requirement to provide evidence of medical evidence for any absences – is this still appropriate?</w:t>
            </w:r>
          </w:p>
        </w:tc>
        <w:tc>
          <w:tcPr>
            <w:tcW w:w="3118" w:type="dxa"/>
          </w:tcPr>
          <w:p w14:paraId="4A3AD367" w14:textId="77777777" w:rsidR="007E6D93" w:rsidRDefault="003F7D10">
            <w:pPr>
              <w:ind w:left="0"/>
              <w:rPr>
                <w:rFonts w:ascii="Tahoma" w:eastAsia="Tahoma" w:hAnsi="Tahoma" w:cs="Tahoma"/>
                <w:sz w:val="18"/>
                <w:szCs w:val="18"/>
              </w:rPr>
            </w:pPr>
            <w:r>
              <w:rPr>
                <w:rFonts w:ascii="Tahoma" w:eastAsia="Tahoma" w:hAnsi="Tahoma" w:cs="Tahoma"/>
                <w:sz w:val="18"/>
                <w:szCs w:val="18"/>
              </w:rPr>
              <w:t xml:space="preserve">Confirm TAS meeting dates for the year if possible </w:t>
            </w:r>
          </w:p>
        </w:tc>
      </w:tr>
      <w:tr w:rsidR="007E6D93" w14:paraId="5AC4B482" w14:textId="77777777">
        <w:trPr>
          <w:cantSplit/>
        </w:trPr>
        <w:tc>
          <w:tcPr>
            <w:tcW w:w="3117" w:type="dxa"/>
          </w:tcPr>
          <w:p w14:paraId="490A7295" w14:textId="77777777" w:rsidR="007E6D93" w:rsidRDefault="003F7D10">
            <w:pPr>
              <w:ind w:left="0"/>
              <w:rPr>
                <w:rFonts w:ascii="Tahoma" w:eastAsia="Tahoma" w:hAnsi="Tahoma" w:cs="Tahoma"/>
                <w:sz w:val="18"/>
                <w:szCs w:val="18"/>
              </w:rPr>
            </w:pPr>
            <w:r>
              <w:rPr>
                <w:rFonts w:ascii="Tahoma" w:eastAsia="Tahoma" w:hAnsi="Tahoma" w:cs="Tahoma"/>
                <w:sz w:val="18"/>
                <w:szCs w:val="18"/>
              </w:rPr>
              <w:t xml:space="preserve">Monitor children missing from school – has anyone reached 10 day unauthorised absence threshold? Complete any returns to the LA in line with legislation </w:t>
            </w:r>
          </w:p>
        </w:tc>
        <w:tc>
          <w:tcPr>
            <w:tcW w:w="3118" w:type="dxa"/>
          </w:tcPr>
          <w:p w14:paraId="30DA8DA1" w14:textId="77777777" w:rsidR="007E6D93" w:rsidRDefault="003F7D10">
            <w:pPr>
              <w:ind w:left="0"/>
              <w:rPr>
                <w:rFonts w:ascii="Tahoma" w:eastAsia="Tahoma" w:hAnsi="Tahoma" w:cs="Tahoma"/>
                <w:sz w:val="18"/>
                <w:szCs w:val="18"/>
              </w:rPr>
            </w:pPr>
            <w:r>
              <w:rPr>
                <w:rFonts w:ascii="Tahoma" w:eastAsia="Tahoma" w:hAnsi="Tahoma" w:cs="Tahoma"/>
                <w:sz w:val="18"/>
                <w:szCs w:val="18"/>
              </w:rPr>
              <w:t>Review any child on a part-time timetable. Any restriction on full-time attendance must have the full,</w:t>
            </w:r>
            <w:r>
              <w:rPr>
                <w:rFonts w:ascii="Tahoma" w:eastAsia="Tahoma" w:hAnsi="Tahoma" w:cs="Tahoma"/>
                <w:sz w:val="18"/>
                <w:szCs w:val="18"/>
              </w:rPr>
              <w:t xml:space="preserve"> informed consent of parent and be regularly reviewed with a view to increasing to full-time as quickly as possible</w:t>
            </w:r>
          </w:p>
        </w:tc>
        <w:tc>
          <w:tcPr>
            <w:tcW w:w="3117" w:type="dxa"/>
          </w:tcPr>
          <w:p w14:paraId="4B78289D" w14:textId="77777777" w:rsidR="007E6D93" w:rsidRDefault="003F7D10">
            <w:pPr>
              <w:ind w:left="0"/>
              <w:rPr>
                <w:rFonts w:ascii="Tahoma" w:eastAsia="Tahoma" w:hAnsi="Tahoma" w:cs="Tahoma"/>
                <w:sz w:val="18"/>
                <w:szCs w:val="18"/>
              </w:rPr>
            </w:pPr>
            <w:r>
              <w:rPr>
                <w:rFonts w:ascii="Tahoma" w:eastAsia="Tahoma" w:hAnsi="Tahoma" w:cs="Tahoma"/>
                <w:sz w:val="18"/>
                <w:szCs w:val="18"/>
              </w:rPr>
              <w:t>Consider EPN requests for those known to be on holidays in term time</w:t>
            </w:r>
          </w:p>
        </w:tc>
        <w:tc>
          <w:tcPr>
            <w:tcW w:w="3118" w:type="dxa"/>
          </w:tcPr>
          <w:p w14:paraId="5BBAE1AE" w14:textId="77777777" w:rsidR="007E6D93" w:rsidRDefault="003F7D10">
            <w:pPr>
              <w:ind w:left="0"/>
              <w:rPr>
                <w:rFonts w:ascii="Tahoma" w:eastAsia="Tahoma" w:hAnsi="Tahoma" w:cs="Tahoma"/>
                <w:sz w:val="18"/>
                <w:szCs w:val="18"/>
              </w:rPr>
            </w:pPr>
            <w:r>
              <w:rPr>
                <w:rFonts w:ascii="Tahoma" w:eastAsia="Tahoma" w:hAnsi="Tahoma" w:cs="Tahoma"/>
                <w:sz w:val="18"/>
                <w:szCs w:val="18"/>
              </w:rPr>
              <w:t>Focus on attendance successes in the newsletter each term</w:t>
            </w:r>
          </w:p>
        </w:tc>
        <w:tc>
          <w:tcPr>
            <w:tcW w:w="3118" w:type="dxa"/>
          </w:tcPr>
          <w:p w14:paraId="2B70B777" w14:textId="77777777" w:rsidR="007E6D93" w:rsidRDefault="003F7D10">
            <w:pPr>
              <w:ind w:left="0"/>
              <w:rPr>
                <w:rFonts w:ascii="Tahoma" w:eastAsia="Tahoma" w:hAnsi="Tahoma" w:cs="Tahoma"/>
                <w:sz w:val="18"/>
                <w:szCs w:val="18"/>
              </w:rPr>
            </w:pPr>
            <w:r>
              <w:rPr>
                <w:rFonts w:ascii="Tahoma" w:eastAsia="Tahoma" w:hAnsi="Tahoma" w:cs="Tahoma"/>
                <w:sz w:val="18"/>
                <w:szCs w:val="18"/>
              </w:rPr>
              <w:t>Audit whole y</w:t>
            </w:r>
            <w:r>
              <w:rPr>
                <w:rFonts w:ascii="Tahoma" w:eastAsia="Tahoma" w:hAnsi="Tahoma" w:cs="Tahoma"/>
                <w:sz w:val="18"/>
                <w:szCs w:val="18"/>
              </w:rPr>
              <w:t xml:space="preserve">ear data against DfE Data set </w:t>
            </w:r>
          </w:p>
          <w:p w14:paraId="1E3B0F3F" w14:textId="77777777" w:rsidR="007E6D93" w:rsidRDefault="003F7D10">
            <w:pPr>
              <w:ind w:left="0"/>
              <w:rPr>
                <w:rFonts w:ascii="Tahoma" w:eastAsia="Tahoma" w:hAnsi="Tahoma" w:cs="Tahoma"/>
                <w:sz w:val="18"/>
                <w:szCs w:val="18"/>
              </w:rPr>
            </w:pPr>
            <w:r>
              <w:rPr>
                <w:rFonts w:ascii="Tahoma" w:eastAsia="Tahoma" w:hAnsi="Tahoma" w:cs="Tahoma"/>
                <w:sz w:val="18"/>
                <w:szCs w:val="18"/>
              </w:rPr>
              <w:t>(seek advice from Education Welfare Service if necessary)</w:t>
            </w:r>
          </w:p>
        </w:tc>
      </w:tr>
      <w:tr w:rsidR="007E6D93" w14:paraId="09DA5C6A" w14:textId="77777777">
        <w:trPr>
          <w:cantSplit/>
        </w:trPr>
        <w:tc>
          <w:tcPr>
            <w:tcW w:w="3117" w:type="dxa"/>
          </w:tcPr>
          <w:p w14:paraId="474DCA26" w14:textId="77777777" w:rsidR="007E6D93" w:rsidRDefault="003F7D10">
            <w:pPr>
              <w:ind w:left="0"/>
              <w:rPr>
                <w:rFonts w:ascii="Tahoma" w:eastAsia="Tahoma" w:hAnsi="Tahoma" w:cs="Tahoma"/>
                <w:sz w:val="18"/>
                <w:szCs w:val="18"/>
              </w:rPr>
            </w:pPr>
            <w:r>
              <w:rPr>
                <w:rFonts w:ascii="Tahoma" w:eastAsia="Tahoma" w:hAnsi="Tahoma" w:cs="Tahoma"/>
                <w:sz w:val="18"/>
                <w:szCs w:val="18"/>
              </w:rPr>
              <w:t>Headteacher or relevant SLT member to review any Leave of Absence requests</w:t>
            </w:r>
          </w:p>
        </w:tc>
        <w:tc>
          <w:tcPr>
            <w:tcW w:w="3118" w:type="dxa"/>
          </w:tcPr>
          <w:p w14:paraId="0E50F55D" w14:textId="77777777" w:rsidR="007E6D93" w:rsidRDefault="007E6D93">
            <w:pPr>
              <w:ind w:left="0"/>
              <w:rPr>
                <w:rFonts w:ascii="Tahoma" w:eastAsia="Tahoma" w:hAnsi="Tahoma" w:cs="Tahoma"/>
                <w:sz w:val="18"/>
                <w:szCs w:val="18"/>
              </w:rPr>
            </w:pPr>
          </w:p>
        </w:tc>
        <w:tc>
          <w:tcPr>
            <w:tcW w:w="3117" w:type="dxa"/>
          </w:tcPr>
          <w:p w14:paraId="52E1B74B" w14:textId="77777777" w:rsidR="007E6D93" w:rsidRDefault="003F7D10">
            <w:pPr>
              <w:ind w:left="0"/>
              <w:rPr>
                <w:rFonts w:ascii="Tahoma" w:eastAsia="Tahoma" w:hAnsi="Tahoma" w:cs="Tahoma"/>
                <w:sz w:val="18"/>
                <w:szCs w:val="18"/>
              </w:rPr>
            </w:pPr>
            <w:r>
              <w:rPr>
                <w:rFonts w:ascii="Tahoma" w:eastAsia="Tahoma" w:hAnsi="Tahoma" w:cs="Tahoma"/>
                <w:sz w:val="18"/>
                <w:szCs w:val="18"/>
              </w:rPr>
              <w:t xml:space="preserve">Discuss children causing concerns at TAS meetings  </w:t>
            </w:r>
          </w:p>
        </w:tc>
        <w:tc>
          <w:tcPr>
            <w:tcW w:w="3118" w:type="dxa"/>
          </w:tcPr>
          <w:p w14:paraId="38418F2A" w14:textId="77777777" w:rsidR="007E6D93" w:rsidRDefault="007E6D93">
            <w:pPr>
              <w:ind w:left="0"/>
              <w:rPr>
                <w:rFonts w:ascii="Tahoma" w:eastAsia="Tahoma" w:hAnsi="Tahoma" w:cs="Tahoma"/>
                <w:sz w:val="18"/>
                <w:szCs w:val="18"/>
              </w:rPr>
            </w:pPr>
          </w:p>
        </w:tc>
        <w:tc>
          <w:tcPr>
            <w:tcW w:w="3118" w:type="dxa"/>
          </w:tcPr>
          <w:p w14:paraId="461E0CB5" w14:textId="77777777" w:rsidR="007E6D93" w:rsidRDefault="003F7D10">
            <w:pPr>
              <w:ind w:left="0"/>
              <w:rPr>
                <w:rFonts w:ascii="Tahoma" w:eastAsia="Tahoma" w:hAnsi="Tahoma" w:cs="Tahoma"/>
                <w:sz w:val="18"/>
                <w:szCs w:val="18"/>
              </w:rPr>
            </w:pPr>
            <w:r>
              <w:rPr>
                <w:rFonts w:ascii="Tahoma" w:eastAsia="Tahoma" w:hAnsi="Tahoma" w:cs="Tahoma"/>
                <w:sz w:val="18"/>
                <w:szCs w:val="18"/>
              </w:rPr>
              <w:t xml:space="preserve">March (primary schools) – consider how you will ensure all pupils attend the SATs and what to do if they are late/absent </w:t>
            </w:r>
          </w:p>
        </w:tc>
      </w:tr>
      <w:tr w:rsidR="007E6D93" w14:paraId="600EF1E2" w14:textId="77777777">
        <w:trPr>
          <w:cantSplit/>
        </w:trPr>
        <w:tc>
          <w:tcPr>
            <w:tcW w:w="3117" w:type="dxa"/>
          </w:tcPr>
          <w:p w14:paraId="19180E20" w14:textId="77777777" w:rsidR="007E6D93" w:rsidRDefault="007E6D93">
            <w:pPr>
              <w:ind w:left="0"/>
              <w:rPr>
                <w:rFonts w:ascii="Tahoma" w:eastAsia="Tahoma" w:hAnsi="Tahoma" w:cs="Tahoma"/>
                <w:sz w:val="18"/>
                <w:szCs w:val="18"/>
              </w:rPr>
            </w:pPr>
          </w:p>
        </w:tc>
        <w:tc>
          <w:tcPr>
            <w:tcW w:w="3118" w:type="dxa"/>
          </w:tcPr>
          <w:p w14:paraId="4AE29D45" w14:textId="77777777" w:rsidR="007E6D93" w:rsidRDefault="007E6D93">
            <w:pPr>
              <w:ind w:left="0"/>
              <w:rPr>
                <w:rFonts w:ascii="Tahoma" w:eastAsia="Tahoma" w:hAnsi="Tahoma" w:cs="Tahoma"/>
                <w:sz w:val="18"/>
                <w:szCs w:val="18"/>
              </w:rPr>
            </w:pPr>
          </w:p>
        </w:tc>
        <w:tc>
          <w:tcPr>
            <w:tcW w:w="3117" w:type="dxa"/>
          </w:tcPr>
          <w:p w14:paraId="72B82A05" w14:textId="77777777" w:rsidR="007E6D93" w:rsidRDefault="007E6D93">
            <w:pPr>
              <w:ind w:left="0"/>
              <w:rPr>
                <w:rFonts w:ascii="Tahoma" w:eastAsia="Tahoma" w:hAnsi="Tahoma" w:cs="Tahoma"/>
                <w:sz w:val="18"/>
                <w:szCs w:val="18"/>
              </w:rPr>
            </w:pPr>
          </w:p>
        </w:tc>
        <w:tc>
          <w:tcPr>
            <w:tcW w:w="3118" w:type="dxa"/>
          </w:tcPr>
          <w:p w14:paraId="1E30E65F" w14:textId="77777777" w:rsidR="007E6D93" w:rsidRDefault="007E6D93">
            <w:pPr>
              <w:ind w:left="0"/>
              <w:rPr>
                <w:rFonts w:ascii="Tahoma" w:eastAsia="Tahoma" w:hAnsi="Tahoma" w:cs="Tahoma"/>
                <w:sz w:val="18"/>
                <w:szCs w:val="18"/>
              </w:rPr>
            </w:pPr>
          </w:p>
        </w:tc>
        <w:tc>
          <w:tcPr>
            <w:tcW w:w="3118" w:type="dxa"/>
          </w:tcPr>
          <w:p w14:paraId="55029B5C" w14:textId="77777777" w:rsidR="007E6D93" w:rsidRDefault="003F7D10">
            <w:pPr>
              <w:ind w:left="0"/>
              <w:rPr>
                <w:rFonts w:ascii="Tahoma" w:eastAsia="Tahoma" w:hAnsi="Tahoma" w:cs="Tahoma"/>
                <w:sz w:val="18"/>
                <w:szCs w:val="18"/>
              </w:rPr>
            </w:pPr>
            <w:r>
              <w:rPr>
                <w:rFonts w:ascii="Tahoma" w:eastAsia="Tahoma" w:hAnsi="Tahoma" w:cs="Tahoma"/>
                <w:sz w:val="18"/>
                <w:szCs w:val="18"/>
              </w:rPr>
              <w:t>Summer (secondary schools) – confirm decision regarding study leave period f</w:t>
            </w:r>
            <w:r>
              <w:rPr>
                <w:rFonts w:ascii="Tahoma" w:eastAsia="Tahoma" w:hAnsi="Tahoma" w:cs="Tahoma"/>
                <w:sz w:val="18"/>
                <w:szCs w:val="18"/>
              </w:rPr>
              <w:t xml:space="preserve">or students </w:t>
            </w:r>
          </w:p>
        </w:tc>
      </w:tr>
    </w:tbl>
    <w:p w14:paraId="386266A9" w14:textId="77777777" w:rsidR="007E6D93" w:rsidRDefault="007E6D93">
      <w:pPr>
        <w:spacing w:line="300" w:lineRule="auto"/>
        <w:ind w:left="0"/>
        <w:rPr>
          <w:rFonts w:ascii="Tahoma" w:eastAsia="Tahoma" w:hAnsi="Tahoma" w:cs="Tahoma"/>
        </w:rPr>
        <w:sectPr w:rsidR="007E6D93">
          <w:pgSz w:w="16838" w:h="11906" w:orient="landscape"/>
          <w:pgMar w:top="567" w:right="1134" w:bottom="1134" w:left="1134" w:header="708" w:footer="708" w:gutter="0"/>
          <w:cols w:space="720"/>
        </w:sectPr>
      </w:pPr>
    </w:p>
    <w:p w14:paraId="32092907" w14:textId="77777777" w:rsidR="007E6D93" w:rsidRDefault="003F7D10">
      <w:pPr>
        <w:pStyle w:val="Heading1"/>
        <w:ind w:left="0"/>
        <w:rPr>
          <w:rFonts w:ascii="Tahoma" w:eastAsia="Tahoma" w:hAnsi="Tahoma" w:cs="Tahoma"/>
          <w:b/>
          <w:bCs/>
          <w:color w:val="000000"/>
          <w:sz w:val="28"/>
          <w:szCs w:val="28"/>
        </w:rPr>
      </w:pPr>
      <w:bookmarkStart w:id="8" w:name="_heading=h.4d34og8" w:colFirst="0" w:colLast="0"/>
      <w:bookmarkEnd w:id="8"/>
      <w:r>
        <w:rPr>
          <w:rFonts w:ascii="Tahoma" w:eastAsia="Tahoma" w:hAnsi="Tahoma" w:cs="Tahoma"/>
          <w:b/>
          <w:bCs/>
          <w:color w:val="000000"/>
          <w:sz w:val="28"/>
          <w:szCs w:val="28"/>
        </w:rPr>
        <w:t>APPENDIX 6: Model Letters</w:t>
      </w:r>
    </w:p>
    <w:p w14:paraId="2477BDE6" w14:textId="77777777" w:rsidR="007E6D93" w:rsidRDefault="007E6D93">
      <w:pPr>
        <w:spacing w:after="0"/>
        <w:rPr>
          <w:rFonts w:ascii="Tahoma" w:eastAsia="Tahoma" w:hAnsi="Tahoma" w:cs="Tahoma"/>
          <w:sz w:val="16"/>
          <w:szCs w:val="16"/>
        </w:rPr>
      </w:pPr>
    </w:p>
    <w:p w14:paraId="20BCD78E" w14:textId="77777777" w:rsidR="007E6D93" w:rsidRDefault="003F7D10">
      <w:pPr>
        <w:spacing w:after="0"/>
        <w:ind w:left="0"/>
        <w:rPr>
          <w:rFonts w:ascii="Tahoma" w:eastAsia="Tahoma" w:hAnsi="Tahoma" w:cs="Tahoma"/>
          <w:sz w:val="24"/>
          <w:szCs w:val="24"/>
        </w:rPr>
      </w:pPr>
      <w:r>
        <w:rPr>
          <w:rFonts w:ascii="Tahoma" w:eastAsia="Tahoma" w:hAnsi="Tahoma" w:cs="Tahoma"/>
          <w:sz w:val="24"/>
          <w:szCs w:val="24"/>
        </w:rPr>
        <w:t xml:space="preserve">Although it is also recommended that contact in person is made before letters are sent however, this may not always be possible.  See model letters </w:t>
      </w:r>
    </w:p>
    <w:p w14:paraId="07A62281" w14:textId="77777777" w:rsidR="007E6D93" w:rsidRDefault="007E6D93">
      <w:pPr>
        <w:spacing w:after="0"/>
        <w:ind w:left="0"/>
        <w:rPr>
          <w:rFonts w:ascii="Tahoma" w:eastAsia="Tahoma" w:hAnsi="Tahoma" w:cs="Tahoma"/>
          <w:sz w:val="24"/>
          <w:szCs w:val="24"/>
        </w:rPr>
      </w:pPr>
    </w:p>
    <w:p w14:paraId="0B866005" w14:textId="77777777" w:rsidR="007E6D93" w:rsidRDefault="003F7D10">
      <w:pPr>
        <w:rPr>
          <w:rFonts w:ascii="Tahoma" w:eastAsia="Tahoma" w:hAnsi="Tahoma" w:cs="Tahoma"/>
        </w:rPr>
      </w:pPr>
      <w:r>
        <w:rPr>
          <w:rFonts w:ascii="Tahoma" w:eastAsia="Tahoma" w:hAnsi="Tahoma" w:cs="Tahoma"/>
          <w:b/>
          <w:bCs/>
          <w:sz w:val="28"/>
          <w:szCs w:val="28"/>
        </w:rPr>
        <w:t>General messages about the importance of attendance</w:t>
      </w:r>
    </w:p>
    <w:p w14:paraId="3D1E5949" w14:textId="77777777" w:rsidR="007E6D93" w:rsidRDefault="003F7D10">
      <w:pPr>
        <w:pBdr>
          <w:top w:val="nil"/>
          <w:left w:val="nil"/>
          <w:bottom w:val="nil"/>
          <w:right w:val="nil"/>
          <w:between w:val="nil"/>
        </w:pBdr>
        <w:spacing w:before="100" w:after="100"/>
        <w:ind w:left="0"/>
        <w:rPr>
          <w:rFonts w:ascii="Tahoma" w:eastAsia="Tahoma" w:hAnsi="Tahoma" w:cs="Tahoma"/>
          <w:color w:val="000000"/>
        </w:rPr>
      </w:pPr>
      <w:r>
        <w:rPr>
          <w:rFonts w:ascii="Tahoma" w:eastAsia="Tahoma" w:hAnsi="Tahoma" w:cs="Tahoma"/>
          <w:color w:val="000000"/>
        </w:rPr>
        <w:t>Dear Parent/Carer of {Pupil Name}</w:t>
      </w:r>
    </w:p>
    <w:p w14:paraId="50542B92" w14:textId="77777777" w:rsidR="007E6D93" w:rsidRDefault="003F7D10">
      <w:pPr>
        <w:pBdr>
          <w:top w:val="nil"/>
          <w:left w:val="nil"/>
          <w:bottom w:val="nil"/>
          <w:right w:val="nil"/>
          <w:between w:val="nil"/>
        </w:pBdr>
        <w:spacing w:before="100" w:after="100"/>
        <w:ind w:left="0"/>
        <w:rPr>
          <w:rFonts w:ascii="Tahoma" w:eastAsia="Tahoma" w:hAnsi="Tahoma" w:cs="Tahoma"/>
          <w:color w:val="000000"/>
        </w:rPr>
      </w:pPr>
      <w:r>
        <w:rPr>
          <w:rFonts w:ascii="Tahoma" w:eastAsia="Tahoma" w:hAnsi="Tahoma" w:cs="Tahoma"/>
          <w:color w:val="000000"/>
        </w:rPr>
        <w:t>We need your help, please.</w:t>
      </w:r>
    </w:p>
    <w:p w14:paraId="48186903" w14:textId="77777777" w:rsidR="007E6D93" w:rsidRDefault="003F7D10">
      <w:pPr>
        <w:pBdr>
          <w:top w:val="nil"/>
          <w:left w:val="nil"/>
          <w:bottom w:val="nil"/>
          <w:right w:val="nil"/>
          <w:between w:val="nil"/>
        </w:pBdr>
        <w:spacing w:before="120" w:after="240"/>
        <w:ind w:left="0"/>
        <w:rPr>
          <w:rFonts w:ascii="Tahoma" w:eastAsia="Tahoma" w:hAnsi="Tahoma" w:cs="Tahoma"/>
          <w:color w:val="000000"/>
        </w:rPr>
      </w:pPr>
      <w:r>
        <w:rPr>
          <w:rFonts w:ascii="Tahoma" w:eastAsia="Tahoma" w:hAnsi="Tahoma" w:cs="Tahoma"/>
          <w:color w:val="000000"/>
        </w:rPr>
        <w:t>{Pupil Name} has been absent for {#} days of school, which is equal to {#} lessons missed so far this school year.</w:t>
      </w:r>
    </w:p>
    <w:p w14:paraId="6B818449" w14:textId="77777777" w:rsidR="007E6D93" w:rsidRDefault="003F7D10">
      <w:pPr>
        <w:pBdr>
          <w:top w:val="nil"/>
          <w:left w:val="nil"/>
          <w:bottom w:val="nil"/>
          <w:right w:val="nil"/>
          <w:between w:val="nil"/>
        </w:pBdr>
        <w:spacing w:before="120" w:after="240"/>
        <w:ind w:left="0"/>
        <w:rPr>
          <w:rFonts w:ascii="Tahoma" w:eastAsia="Tahoma" w:hAnsi="Tahoma" w:cs="Tahoma"/>
          <w:color w:val="000000"/>
          <w:sz w:val="24"/>
          <w:szCs w:val="24"/>
        </w:rPr>
      </w:pPr>
      <w:r>
        <w:rPr>
          <w:rFonts w:ascii="Tahoma" w:eastAsia="Tahoma" w:hAnsi="Tahoma" w:cs="Tahoma"/>
          <w:color w:val="000000"/>
        </w:rPr>
        <w:t>We know that sometimes our p</w:t>
      </w:r>
      <w:r>
        <w:rPr>
          <w:rFonts w:ascii="Tahoma" w:eastAsia="Tahoma" w:hAnsi="Tahoma" w:cs="Tahoma"/>
          <w:color w:val="000000"/>
        </w:rPr>
        <w:t>upils cannot come to school because they are really unwell - and that's the right thing to do for them and other students. Medical advice is clear however that children with mild illness will often be well enough to attend - for example if they have a coug</w:t>
      </w:r>
      <w:r>
        <w:rPr>
          <w:rFonts w:ascii="Tahoma" w:eastAsia="Tahoma" w:hAnsi="Tahoma" w:cs="Tahoma"/>
          <w:color w:val="000000"/>
        </w:rPr>
        <w:t xml:space="preserve">h, or cold, without a temperature. The NHS guidance </w:t>
      </w:r>
      <w:r>
        <w:rPr>
          <w:rFonts w:ascii="Tahoma" w:eastAsia="Tahoma" w:hAnsi="Tahoma" w:cs="Tahoma"/>
          <w:color w:val="0563C1"/>
          <w:u w:val="single"/>
        </w:rPr>
        <w:t>Is my child too ill for school? - NHS (www.nhs.uk)</w:t>
      </w:r>
      <w:r>
        <w:rPr>
          <w:rFonts w:ascii="Tahoma" w:eastAsia="Tahoma" w:hAnsi="Tahoma" w:cs="Tahoma"/>
          <w:color w:val="000000"/>
        </w:rPr>
        <w:t xml:space="preserve"> is designed to support parents in their decision making about mild illness.  </w:t>
      </w:r>
    </w:p>
    <w:p w14:paraId="62BCC972" w14:textId="77777777" w:rsidR="007E6D93" w:rsidRDefault="003F7D10">
      <w:pPr>
        <w:spacing w:before="120" w:after="240"/>
        <w:ind w:left="0"/>
        <w:jc w:val="both"/>
        <w:rPr>
          <w:rFonts w:ascii="Tahoma" w:eastAsia="Tahoma" w:hAnsi="Tahoma" w:cs="Tahoma"/>
        </w:rPr>
      </w:pPr>
      <w:r>
        <w:rPr>
          <w:rFonts w:ascii="Tahoma" w:eastAsia="Tahoma" w:hAnsi="Tahoma" w:cs="Tahoma"/>
          <w:color w:val="000000"/>
        </w:rPr>
        <w:t>We also know that pupils fall behind their friends and classmates when they</w:t>
      </w:r>
      <w:r>
        <w:rPr>
          <w:rFonts w:ascii="Tahoma" w:eastAsia="Tahoma" w:hAnsi="Tahoma" w:cs="Tahoma"/>
          <w:color w:val="000000"/>
        </w:rPr>
        <w:t xml:space="preserve"> miss school. At ___________school we want the amount of missed education to be reduced as much as possible.</w:t>
      </w:r>
      <w:r>
        <w:rPr>
          <w:rFonts w:ascii="Tahoma" w:eastAsia="Tahoma" w:hAnsi="Tahoma" w:cs="Tahoma"/>
        </w:rPr>
        <w:t xml:space="preserve"> We believe that our community is stronger together, with all of our pupils in school, on time, every day. We are building life skills, life-long fr</w:t>
      </w:r>
      <w:r>
        <w:rPr>
          <w:rFonts w:ascii="Tahoma" w:eastAsia="Tahoma" w:hAnsi="Tahoma" w:cs="Tahoma"/>
        </w:rPr>
        <w:t xml:space="preserve">iendships and preparing your child for future success.  </w:t>
      </w:r>
    </w:p>
    <w:p w14:paraId="7F890E06" w14:textId="77777777" w:rsidR="007E6D93" w:rsidRDefault="003F7D10">
      <w:pPr>
        <w:pBdr>
          <w:top w:val="nil"/>
          <w:left w:val="nil"/>
          <w:bottom w:val="nil"/>
          <w:right w:val="nil"/>
          <w:between w:val="nil"/>
        </w:pBdr>
        <w:spacing w:before="120" w:after="240"/>
        <w:ind w:left="0"/>
        <w:rPr>
          <w:rFonts w:ascii="Tahoma" w:eastAsia="Tahoma" w:hAnsi="Tahoma" w:cs="Tahoma"/>
          <w:color w:val="000000"/>
        </w:rPr>
      </w:pPr>
      <w:r>
        <w:rPr>
          <w:rFonts w:ascii="Tahoma" w:eastAsia="Tahoma" w:hAnsi="Tahoma" w:cs="Tahoma"/>
          <w:color w:val="000000"/>
        </w:rPr>
        <w:t>We also know that you can have a significant effect on {Pupil Name} absences this academic year and we would really appreciate your help and support ensuring that {Pupil Name} comes to school every d</w:t>
      </w:r>
      <w:r>
        <w:rPr>
          <w:rFonts w:ascii="Tahoma" w:eastAsia="Tahoma" w:hAnsi="Tahoma" w:cs="Tahoma"/>
          <w:color w:val="000000"/>
        </w:rPr>
        <w:t>ay so that they can get the best possible outcomes. We want to work with you to achieve this – please call or come in and meet {Pupil Name}’s class teacher or tutor if there is anything we can do to support you or your child. We appreciate that every famil</w:t>
      </w:r>
      <w:r>
        <w:rPr>
          <w:rFonts w:ascii="Tahoma" w:eastAsia="Tahoma" w:hAnsi="Tahoma" w:cs="Tahoma"/>
          <w:color w:val="000000"/>
        </w:rPr>
        <w:t>y’s situation is unique.</w:t>
      </w:r>
    </w:p>
    <w:p w14:paraId="47EC06CC" w14:textId="77777777" w:rsidR="007E6D93" w:rsidRDefault="003F7D10">
      <w:pPr>
        <w:spacing w:before="120" w:after="240"/>
        <w:ind w:left="0"/>
        <w:jc w:val="both"/>
        <w:rPr>
          <w:rFonts w:ascii="Tahoma" w:eastAsia="Tahoma" w:hAnsi="Tahoma" w:cs="Tahoma"/>
        </w:rPr>
      </w:pPr>
      <w:r>
        <w:rPr>
          <w:rFonts w:ascii="Tahoma" w:eastAsia="Tahoma" w:hAnsi="Tahoma" w:cs="Tahoma"/>
        </w:rPr>
        <w:t>We will be in touch again to request a meeting with you if we have ongoing concerns about your child’s attendance.</w:t>
      </w:r>
    </w:p>
    <w:p w14:paraId="44CD9B72" w14:textId="77777777" w:rsidR="007E6D93" w:rsidRDefault="003F7D10">
      <w:pPr>
        <w:pBdr>
          <w:top w:val="nil"/>
          <w:left w:val="nil"/>
          <w:bottom w:val="nil"/>
          <w:right w:val="nil"/>
          <w:between w:val="nil"/>
        </w:pBdr>
        <w:spacing w:before="100" w:after="100"/>
        <w:ind w:left="0"/>
        <w:rPr>
          <w:rFonts w:ascii="Tahoma" w:eastAsia="Tahoma" w:hAnsi="Tahoma" w:cs="Tahoma"/>
          <w:color w:val="000000"/>
        </w:rPr>
      </w:pPr>
      <w:r>
        <w:rPr>
          <w:rFonts w:ascii="Tahoma" w:eastAsia="Tahoma" w:hAnsi="Tahoma" w:cs="Tahoma"/>
          <w:color w:val="000000"/>
        </w:rPr>
        <w:t>Kind regards</w:t>
      </w:r>
    </w:p>
    <w:p w14:paraId="1ED14E5D" w14:textId="77777777" w:rsidR="007E6D93" w:rsidRDefault="007E6D93">
      <w:pPr>
        <w:pBdr>
          <w:top w:val="nil"/>
          <w:left w:val="nil"/>
          <w:bottom w:val="nil"/>
          <w:right w:val="nil"/>
          <w:between w:val="nil"/>
        </w:pBdr>
        <w:spacing w:before="100" w:after="100"/>
        <w:ind w:left="0"/>
        <w:rPr>
          <w:rFonts w:ascii="Tahoma" w:eastAsia="Tahoma" w:hAnsi="Tahoma" w:cs="Tahoma"/>
          <w:color w:val="000000"/>
        </w:rPr>
      </w:pPr>
    </w:p>
    <w:p w14:paraId="5EB8197A" w14:textId="77777777" w:rsidR="007E6D93" w:rsidRDefault="003F7D10">
      <w:pPr>
        <w:pStyle w:val="Subtitle"/>
        <w:rPr>
          <w:rFonts w:ascii="Tahoma" w:eastAsia="Tahoma" w:hAnsi="Tahoma" w:cs="Tahoma"/>
          <w:b/>
          <w:bCs/>
          <w:color w:val="000000"/>
          <w:sz w:val="28"/>
          <w:szCs w:val="28"/>
        </w:rPr>
      </w:pPr>
      <w:r>
        <w:rPr>
          <w:rFonts w:ascii="Tahoma" w:eastAsia="Tahoma" w:hAnsi="Tahoma" w:cs="Tahoma"/>
          <w:b/>
          <w:bCs/>
          <w:color w:val="000000"/>
          <w:sz w:val="28"/>
          <w:szCs w:val="28"/>
        </w:rPr>
        <w:t>Absence due to lateness</w:t>
      </w:r>
    </w:p>
    <w:p w14:paraId="57B65967" w14:textId="77777777" w:rsidR="007E6D93" w:rsidRDefault="003F7D10">
      <w:pPr>
        <w:rPr>
          <w:rFonts w:ascii="Tahoma" w:eastAsia="Tahoma" w:hAnsi="Tahoma" w:cs="Tahoma"/>
        </w:rPr>
      </w:pPr>
      <w:r>
        <w:rPr>
          <w:rFonts w:ascii="Tahoma" w:eastAsia="Tahoma" w:hAnsi="Tahoma" w:cs="Tahoma"/>
        </w:rPr>
        <w:t xml:space="preserve">Dear Parent/Carer of </w:t>
      </w:r>
      <w:r>
        <w:rPr>
          <w:rFonts w:ascii="Tahoma" w:eastAsia="Tahoma" w:hAnsi="Tahoma" w:cs="Tahoma"/>
          <w:color w:val="000000"/>
        </w:rPr>
        <w:t>{Pupil Name}</w:t>
      </w:r>
    </w:p>
    <w:p w14:paraId="09909678" w14:textId="77777777" w:rsidR="007E6D93" w:rsidRDefault="003F7D10">
      <w:pPr>
        <w:pBdr>
          <w:top w:val="nil"/>
          <w:left w:val="nil"/>
          <w:bottom w:val="nil"/>
          <w:right w:val="nil"/>
          <w:between w:val="nil"/>
        </w:pBdr>
        <w:spacing w:before="100" w:after="100"/>
        <w:ind w:left="0"/>
        <w:rPr>
          <w:rFonts w:ascii="Tahoma" w:eastAsia="Tahoma" w:hAnsi="Tahoma" w:cs="Tahoma"/>
          <w:color w:val="000000"/>
        </w:rPr>
      </w:pPr>
      <w:r>
        <w:rPr>
          <w:rFonts w:ascii="Tahoma" w:eastAsia="Tahoma" w:hAnsi="Tahoma" w:cs="Tahoma"/>
          <w:color w:val="000000"/>
        </w:rPr>
        <w:t xml:space="preserve">We have noticed that {Pupil Name} is often absent in the mornings. </w:t>
      </w:r>
    </w:p>
    <w:p w14:paraId="0AE9291A" w14:textId="77777777" w:rsidR="007E6D93" w:rsidRDefault="003F7D10">
      <w:pPr>
        <w:pBdr>
          <w:top w:val="nil"/>
          <w:left w:val="nil"/>
          <w:bottom w:val="nil"/>
          <w:right w:val="nil"/>
          <w:between w:val="nil"/>
        </w:pBdr>
        <w:spacing w:before="100" w:after="100"/>
        <w:ind w:left="0"/>
        <w:rPr>
          <w:rFonts w:ascii="Tahoma" w:eastAsia="Tahoma" w:hAnsi="Tahoma" w:cs="Tahoma"/>
          <w:color w:val="000000"/>
        </w:rPr>
      </w:pPr>
      <w:r>
        <w:rPr>
          <w:rFonts w:ascii="Tahoma" w:eastAsia="Tahoma" w:hAnsi="Tahoma" w:cs="Tahoma"/>
          <w:color w:val="000000"/>
        </w:rPr>
        <w:t xml:space="preserve">We know that mornings can be difficult for some pupils, and we are keen to help to improve {Pupil Name}’s attendance. </w:t>
      </w:r>
    </w:p>
    <w:p w14:paraId="2DDA8411" w14:textId="77777777" w:rsidR="007E6D93" w:rsidRDefault="003F7D10">
      <w:pPr>
        <w:pBdr>
          <w:top w:val="nil"/>
          <w:left w:val="nil"/>
          <w:bottom w:val="nil"/>
          <w:right w:val="nil"/>
          <w:between w:val="nil"/>
        </w:pBdr>
        <w:spacing w:before="100" w:after="100"/>
        <w:ind w:left="0"/>
        <w:rPr>
          <w:rFonts w:ascii="Tahoma" w:eastAsia="Tahoma" w:hAnsi="Tahoma" w:cs="Tahoma"/>
          <w:color w:val="000000"/>
          <w:sz w:val="24"/>
          <w:szCs w:val="24"/>
        </w:rPr>
      </w:pPr>
      <w:r>
        <w:rPr>
          <w:rFonts w:ascii="Tahoma" w:eastAsia="Tahoma" w:hAnsi="Tahoma" w:cs="Tahoma"/>
          <w:color w:val="000000"/>
        </w:rPr>
        <w:t>We would love to talk to you to discuss avenues for support to help {</w:t>
      </w:r>
      <w:r>
        <w:rPr>
          <w:rFonts w:ascii="Tahoma" w:eastAsia="Tahoma" w:hAnsi="Tahoma" w:cs="Tahoma"/>
          <w:color w:val="000000"/>
        </w:rPr>
        <w:t xml:space="preserve">Pupil Name} attend school well. Please contact [insert staff member name and contact information] to make an appointment or arrange a phone call. </w:t>
      </w:r>
    </w:p>
    <w:p w14:paraId="33094DCD" w14:textId="77777777" w:rsidR="007E6D93" w:rsidRDefault="003F7D10">
      <w:pPr>
        <w:rPr>
          <w:rFonts w:ascii="Tahoma" w:eastAsia="Tahoma" w:hAnsi="Tahoma" w:cs="Tahoma"/>
        </w:rPr>
      </w:pPr>
      <w:r>
        <w:rPr>
          <w:rFonts w:ascii="Tahoma" w:eastAsia="Tahoma" w:hAnsi="Tahoma" w:cs="Tahoma"/>
        </w:rPr>
        <w:t xml:space="preserve">Kind regards   </w:t>
      </w:r>
    </w:p>
    <w:p w14:paraId="06FA9235" w14:textId="77777777" w:rsidR="007E6D93" w:rsidRDefault="007E6D93">
      <w:pPr>
        <w:pStyle w:val="Subtitle"/>
        <w:rPr>
          <w:rFonts w:ascii="Tahoma" w:eastAsia="Tahoma" w:hAnsi="Tahoma" w:cs="Tahoma"/>
          <w:b/>
          <w:bCs/>
          <w:color w:val="000000"/>
          <w:sz w:val="28"/>
          <w:szCs w:val="28"/>
        </w:rPr>
      </w:pPr>
    </w:p>
    <w:p w14:paraId="55C7C1D6" w14:textId="77777777" w:rsidR="007E6D93" w:rsidRDefault="007E6D93">
      <w:pPr>
        <w:pStyle w:val="Subtitle"/>
        <w:rPr>
          <w:rFonts w:ascii="Tahoma" w:eastAsia="Tahoma" w:hAnsi="Tahoma" w:cs="Tahoma"/>
          <w:b/>
          <w:bCs/>
          <w:color w:val="000000"/>
          <w:sz w:val="28"/>
          <w:szCs w:val="28"/>
        </w:rPr>
      </w:pPr>
    </w:p>
    <w:p w14:paraId="6B640CA0" w14:textId="77777777" w:rsidR="007E6D93" w:rsidRDefault="007E6D93">
      <w:pPr>
        <w:pStyle w:val="Subtitle"/>
        <w:rPr>
          <w:rFonts w:ascii="Tahoma" w:eastAsia="Tahoma" w:hAnsi="Tahoma" w:cs="Tahoma"/>
          <w:b/>
          <w:bCs/>
          <w:color w:val="000000"/>
          <w:sz w:val="28"/>
          <w:szCs w:val="28"/>
        </w:rPr>
      </w:pPr>
    </w:p>
    <w:p w14:paraId="784546D0" w14:textId="77777777" w:rsidR="007E6D93" w:rsidRDefault="007E6D93">
      <w:pPr>
        <w:pStyle w:val="Subtitle"/>
        <w:rPr>
          <w:rFonts w:ascii="Tahoma" w:eastAsia="Tahoma" w:hAnsi="Tahoma" w:cs="Tahoma"/>
          <w:b/>
          <w:bCs/>
          <w:color w:val="000000"/>
          <w:sz w:val="28"/>
          <w:szCs w:val="28"/>
        </w:rPr>
      </w:pPr>
    </w:p>
    <w:p w14:paraId="14BAA0F6" w14:textId="77777777" w:rsidR="007E6D93" w:rsidRDefault="003F7D10">
      <w:pPr>
        <w:pStyle w:val="Subtitle"/>
        <w:rPr>
          <w:rFonts w:ascii="Tahoma" w:eastAsia="Tahoma" w:hAnsi="Tahoma" w:cs="Tahoma"/>
        </w:rPr>
      </w:pPr>
      <w:r>
        <w:rPr>
          <w:rFonts w:ascii="Tahoma" w:eastAsia="Tahoma" w:hAnsi="Tahoma" w:cs="Tahoma"/>
          <w:b/>
          <w:bCs/>
          <w:color w:val="000000"/>
          <w:sz w:val="28"/>
          <w:szCs w:val="28"/>
        </w:rPr>
        <w:t xml:space="preserve">Absence due to school worries  </w:t>
      </w:r>
    </w:p>
    <w:p w14:paraId="56BDB989" w14:textId="77777777" w:rsidR="007E6D93" w:rsidRDefault="003F7D10">
      <w:pPr>
        <w:rPr>
          <w:rFonts w:ascii="Tahoma" w:eastAsia="Tahoma" w:hAnsi="Tahoma" w:cs="Tahoma"/>
        </w:rPr>
      </w:pPr>
      <w:r>
        <w:rPr>
          <w:rFonts w:ascii="Tahoma" w:eastAsia="Tahoma" w:hAnsi="Tahoma" w:cs="Tahoma"/>
        </w:rPr>
        <w:t xml:space="preserve">Dear Parent/Carer of </w:t>
      </w:r>
      <w:r>
        <w:rPr>
          <w:rFonts w:ascii="Tahoma" w:eastAsia="Tahoma" w:hAnsi="Tahoma" w:cs="Tahoma"/>
          <w:color w:val="000000"/>
        </w:rPr>
        <w:t xml:space="preserve">{Pupil Name} </w:t>
      </w:r>
    </w:p>
    <w:p w14:paraId="47839123" w14:textId="77777777" w:rsidR="007E6D93" w:rsidRDefault="003F7D10">
      <w:pPr>
        <w:rPr>
          <w:rFonts w:ascii="Tahoma" w:eastAsia="Tahoma" w:hAnsi="Tahoma" w:cs="Tahoma"/>
          <w:color w:val="000000"/>
        </w:rPr>
      </w:pPr>
      <w:r>
        <w:rPr>
          <w:rFonts w:ascii="Tahoma" w:eastAsia="Tahoma" w:hAnsi="Tahoma" w:cs="Tahoma"/>
          <w:color w:val="000000"/>
        </w:rPr>
        <w:t>{Pupil Name} was absent for {#} lessons due to exam worries so far this school year.</w:t>
      </w:r>
    </w:p>
    <w:p w14:paraId="1D63D9C9" w14:textId="77777777" w:rsidR="007E6D93" w:rsidRDefault="003F7D10">
      <w:pPr>
        <w:ind w:left="0"/>
        <w:rPr>
          <w:rFonts w:ascii="Tahoma" w:eastAsia="Tahoma" w:hAnsi="Tahoma" w:cs="Tahoma"/>
        </w:rPr>
      </w:pPr>
      <w:r>
        <w:rPr>
          <w:rFonts w:ascii="Tahoma" w:eastAsia="Tahoma" w:hAnsi="Tahoma" w:cs="Tahoma"/>
        </w:rPr>
        <w:t>We know that parents worry about their children’s mental health. Parents and carers must remember that mild anxiety, whilst sometimes a difficult emotion, is normal. In ma</w:t>
      </w:r>
      <w:r>
        <w:rPr>
          <w:rFonts w:ascii="Tahoma" w:eastAsia="Tahoma" w:hAnsi="Tahoma" w:cs="Tahoma"/>
        </w:rPr>
        <w:t>ny instances, attendance at school may serve to help with the underlying issue more than being away from school, which might exacerbate it.  Rather than keeping {Pupil Name} away from school during this time we would much rather you encourage your child to</w:t>
      </w:r>
      <w:r>
        <w:rPr>
          <w:rFonts w:ascii="Tahoma" w:eastAsia="Tahoma" w:hAnsi="Tahoma" w:cs="Tahoma"/>
        </w:rPr>
        <w:t xml:space="preserve"> attend school and you let us know about your worries so that we can work together on supporting your child. </w:t>
      </w:r>
    </w:p>
    <w:p w14:paraId="1AA6C758" w14:textId="77777777" w:rsidR="007E6D93" w:rsidRDefault="003F7D10">
      <w:pPr>
        <w:ind w:left="0"/>
        <w:rPr>
          <w:rFonts w:ascii="Tahoma" w:eastAsia="Tahoma" w:hAnsi="Tahoma" w:cs="Tahoma"/>
        </w:rPr>
      </w:pPr>
      <w:r>
        <w:rPr>
          <w:rFonts w:ascii="Tahoma" w:eastAsia="Tahoma" w:hAnsi="Tahoma" w:cs="Tahoma"/>
        </w:rPr>
        <w:t>It is important to us that all children feel safe and supported when attending school and we are keen to work with you to ensure that {Pupil Name}</w:t>
      </w:r>
      <w:r>
        <w:rPr>
          <w:rFonts w:ascii="Tahoma" w:eastAsia="Tahoma" w:hAnsi="Tahoma" w:cs="Tahoma"/>
        </w:rPr>
        <w:t xml:space="preserve"> feels this way when attending school. </w:t>
      </w:r>
    </w:p>
    <w:p w14:paraId="0B3A2DD9" w14:textId="77777777" w:rsidR="007E6D93" w:rsidRDefault="003F7D10">
      <w:pPr>
        <w:ind w:left="0"/>
        <w:rPr>
          <w:rFonts w:ascii="Tahoma" w:eastAsia="Tahoma" w:hAnsi="Tahoma" w:cs="Tahoma"/>
        </w:rPr>
      </w:pPr>
      <w:r>
        <w:rPr>
          <w:rFonts w:ascii="Tahoma" w:eastAsia="Tahoma" w:hAnsi="Tahoma" w:cs="Tahoma"/>
        </w:rPr>
        <w:t xml:space="preserve">We would love to meet with you to discuss avenues for support. Please contact [insert staff member name and contact information] to make an appointment or arrange a phone call. </w:t>
      </w:r>
    </w:p>
    <w:p w14:paraId="51FD9E1F" w14:textId="77777777" w:rsidR="007E6D93" w:rsidRDefault="003F7D10">
      <w:pPr>
        <w:ind w:left="0"/>
        <w:rPr>
          <w:rFonts w:ascii="Tahoma" w:eastAsia="Tahoma" w:hAnsi="Tahoma" w:cs="Tahoma"/>
        </w:rPr>
      </w:pPr>
      <w:r>
        <w:rPr>
          <w:rFonts w:ascii="Tahoma" w:eastAsia="Tahoma" w:hAnsi="Tahoma" w:cs="Tahoma"/>
        </w:rPr>
        <w:t xml:space="preserve">Kind regards </w:t>
      </w:r>
    </w:p>
    <w:p w14:paraId="09A7DF43" w14:textId="77777777" w:rsidR="007E6D93" w:rsidRDefault="007E6D93">
      <w:pPr>
        <w:pStyle w:val="Heading1"/>
        <w:rPr>
          <w:rFonts w:ascii="Tahoma" w:eastAsia="Tahoma" w:hAnsi="Tahoma" w:cs="Tahoma"/>
        </w:rPr>
      </w:pPr>
    </w:p>
    <w:p w14:paraId="082CB235" w14:textId="77777777" w:rsidR="007E6D93" w:rsidRDefault="003F7D10">
      <w:pPr>
        <w:rPr>
          <w:rFonts w:ascii="Tahoma" w:eastAsia="Tahoma" w:hAnsi="Tahoma" w:cs="Tahoma"/>
          <w:color w:val="2F5496"/>
          <w:sz w:val="32"/>
          <w:szCs w:val="32"/>
        </w:rPr>
      </w:pPr>
      <w:r>
        <w:br w:type="page"/>
      </w:r>
    </w:p>
    <w:p w14:paraId="35BD5CD1" w14:textId="77777777" w:rsidR="007E6D93" w:rsidRDefault="003F7D10">
      <w:pPr>
        <w:pStyle w:val="Heading1"/>
        <w:rPr>
          <w:rFonts w:ascii="Tahoma" w:eastAsia="Tahoma" w:hAnsi="Tahoma" w:cs="Tahoma"/>
          <w:b/>
          <w:bCs/>
          <w:color w:val="000000"/>
          <w:sz w:val="28"/>
          <w:szCs w:val="28"/>
        </w:rPr>
      </w:pPr>
      <w:r>
        <w:rPr>
          <w:rFonts w:ascii="Tahoma" w:eastAsia="Tahoma" w:hAnsi="Tahoma" w:cs="Tahoma"/>
          <w:b/>
          <w:bCs/>
          <w:color w:val="000000"/>
          <w:sz w:val="28"/>
          <w:szCs w:val="28"/>
        </w:rPr>
        <w:t xml:space="preserve">APPENDIX 7: </w:t>
      </w:r>
    </w:p>
    <w:p w14:paraId="3C9E954B" w14:textId="77777777" w:rsidR="007E6D93" w:rsidRDefault="003F7D10">
      <w:pPr>
        <w:pStyle w:val="Heading1"/>
        <w:rPr>
          <w:rFonts w:ascii="Tahoma" w:eastAsia="Tahoma" w:hAnsi="Tahoma" w:cs="Tahoma"/>
          <w:b/>
          <w:bCs/>
          <w:color w:val="000000"/>
          <w:sz w:val="28"/>
          <w:szCs w:val="28"/>
        </w:rPr>
      </w:pPr>
      <w:r>
        <w:rPr>
          <w:rFonts w:ascii="Tahoma" w:eastAsia="Tahoma" w:hAnsi="Tahoma" w:cs="Tahoma"/>
          <w:b/>
          <w:bCs/>
          <w:color w:val="000000"/>
          <w:sz w:val="28"/>
          <w:szCs w:val="28"/>
        </w:rPr>
        <w:t>STAGE 2 LETTER</w:t>
      </w:r>
    </w:p>
    <w:p w14:paraId="2AD23025" w14:textId="77777777" w:rsidR="007E6D93" w:rsidRDefault="007E6D93">
      <w:pPr>
        <w:spacing w:after="0"/>
        <w:jc w:val="both"/>
        <w:rPr>
          <w:rFonts w:ascii="Tahoma" w:eastAsia="Tahoma" w:hAnsi="Tahoma" w:cs="Tahoma"/>
          <w:sz w:val="24"/>
          <w:szCs w:val="24"/>
        </w:rPr>
      </w:pPr>
    </w:p>
    <w:p w14:paraId="5C8DC35F" w14:textId="77777777" w:rsidR="007E6D93" w:rsidRDefault="003F7D10">
      <w:pPr>
        <w:rPr>
          <w:rFonts w:ascii="Tahoma" w:eastAsia="Tahoma" w:hAnsi="Tahoma" w:cs="Tahoma"/>
          <w:sz w:val="24"/>
          <w:szCs w:val="24"/>
        </w:rPr>
      </w:pPr>
      <w:r>
        <w:rPr>
          <w:rFonts w:ascii="Tahoma" w:eastAsia="Tahoma" w:hAnsi="Tahoma" w:cs="Tahoma"/>
          <w:sz w:val="24"/>
          <w:szCs w:val="24"/>
        </w:rPr>
        <w:t xml:space="preserve">Dear </w:t>
      </w:r>
    </w:p>
    <w:p w14:paraId="458CFBBD" w14:textId="77777777" w:rsidR="007E6D93" w:rsidRDefault="003F7D10">
      <w:pPr>
        <w:rPr>
          <w:rFonts w:ascii="Tahoma" w:eastAsia="Tahoma" w:hAnsi="Tahoma" w:cs="Tahoma"/>
          <w:b/>
          <w:bCs/>
          <w:sz w:val="24"/>
          <w:szCs w:val="24"/>
        </w:rPr>
      </w:pPr>
      <w:r>
        <w:rPr>
          <w:rFonts w:ascii="Tahoma" w:eastAsia="Tahoma" w:hAnsi="Tahoma" w:cs="Tahoma"/>
          <w:b/>
          <w:bCs/>
          <w:sz w:val="24"/>
          <w:szCs w:val="24"/>
        </w:rPr>
        <w:t>Re: Name of child</w:t>
      </w:r>
    </w:p>
    <w:p w14:paraId="4CA24E89" w14:textId="77777777" w:rsidR="007E6D93" w:rsidRDefault="003F7D10">
      <w:pPr>
        <w:ind w:left="0"/>
        <w:rPr>
          <w:rFonts w:ascii="Tahoma" w:eastAsia="Tahoma" w:hAnsi="Tahoma" w:cs="Tahoma"/>
          <w:sz w:val="24"/>
          <w:szCs w:val="24"/>
        </w:rPr>
      </w:pPr>
      <w:r>
        <w:rPr>
          <w:rFonts w:ascii="Tahoma" w:eastAsia="Tahoma" w:hAnsi="Tahoma" w:cs="Tahoma"/>
          <w:sz w:val="24"/>
          <w:szCs w:val="24"/>
        </w:rPr>
        <w:t>I am writing to you regarding our continued concerns about [forename of child]’s attendance in school.</w:t>
      </w:r>
    </w:p>
    <w:p w14:paraId="09ABC58D" w14:textId="77777777" w:rsidR="007E6D93" w:rsidRDefault="003F7D10">
      <w:pPr>
        <w:ind w:left="0"/>
        <w:rPr>
          <w:rFonts w:ascii="Tahoma" w:eastAsia="Tahoma" w:hAnsi="Tahoma" w:cs="Tahoma"/>
          <w:sz w:val="24"/>
          <w:szCs w:val="24"/>
        </w:rPr>
      </w:pPr>
      <w:r>
        <w:rPr>
          <w:rFonts w:ascii="Tahoma" w:eastAsia="Tahoma" w:hAnsi="Tahoma" w:cs="Tahoma"/>
          <w:sz w:val="24"/>
          <w:szCs w:val="24"/>
        </w:rPr>
        <w:t>Please find enclosed an up-to-date copy of the registration certificate. You will see that [forename</w:t>
      </w:r>
      <w:r>
        <w:rPr>
          <w:rFonts w:ascii="Tahoma" w:eastAsia="Tahoma" w:hAnsi="Tahoma" w:cs="Tahoma"/>
          <w:sz w:val="24"/>
          <w:szCs w:val="24"/>
        </w:rPr>
        <w:t xml:space="preserve"> of child]’s attendance remains concerning and now stands at [] % and they have missed XX days of school this academic year with XX/XX broken weeks.</w:t>
      </w:r>
    </w:p>
    <w:p w14:paraId="1DC6554B" w14:textId="77777777" w:rsidR="007E6D93" w:rsidRDefault="003F7D10">
      <w:pPr>
        <w:ind w:left="0"/>
        <w:rPr>
          <w:rFonts w:ascii="Tahoma" w:eastAsia="Tahoma" w:hAnsi="Tahoma" w:cs="Tahoma"/>
          <w:sz w:val="24"/>
          <w:szCs w:val="24"/>
        </w:rPr>
      </w:pPr>
      <w:r>
        <w:rPr>
          <w:rFonts w:ascii="Tahoma" w:eastAsia="Tahoma" w:hAnsi="Tahoma" w:cs="Tahoma"/>
          <w:sz w:val="24"/>
          <w:szCs w:val="24"/>
        </w:rPr>
        <w:t>Please delete one of the options:</w:t>
      </w:r>
    </w:p>
    <w:p w14:paraId="5CC2D205" w14:textId="77777777" w:rsidR="007E6D93" w:rsidRDefault="003F7D10">
      <w:pPr>
        <w:ind w:left="0"/>
        <w:rPr>
          <w:rFonts w:ascii="Tahoma" w:eastAsia="Tahoma" w:hAnsi="Tahoma" w:cs="Tahoma"/>
          <w:sz w:val="24"/>
          <w:szCs w:val="24"/>
        </w:rPr>
      </w:pPr>
      <w:r>
        <w:rPr>
          <w:rFonts w:ascii="Tahoma" w:eastAsia="Tahoma" w:hAnsi="Tahoma" w:cs="Tahoma"/>
          <w:sz w:val="24"/>
          <w:szCs w:val="24"/>
        </w:rPr>
        <w:t>During the previous meeting we discussed a number of strategies to suppor</w:t>
      </w:r>
      <w:r>
        <w:rPr>
          <w:rFonts w:ascii="Tahoma" w:eastAsia="Tahoma" w:hAnsi="Tahoma" w:cs="Tahoma"/>
          <w:sz w:val="24"/>
          <w:szCs w:val="24"/>
        </w:rPr>
        <w:t xml:space="preserve">t XX attend school more regularly. </w:t>
      </w:r>
    </w:p>
    <w:p w14:paraId="38FFF75D" w14:textId="77777777" w:rsidR="007E6D93" w:rsidRDefault="003F7D10">
      <w:pPr>
        <w:ind w:left="0"/>
        <w:rPr>
          <w:rFonts w:ascii="Tahoma" w:eastAsia="Tahoma" w:hAnsi="Tahoma" w:cs="Tahoma"/>
          <w:sz w:val="24"/>
          <w:szCs w:val="24"/>
        </w:rPr>
      </w:pPr>
      <w:r>
        <w:rPr>
          <w:rFonts w:ascii="Tahoma" w:eastAsia="Tahoma" w:hAnsi="Tahoma" w:cs="Tahoma"/>
          <w:sz w:val="24"/>
          <w:szCs w:val="24"/>
        </w:rPr>
        <w:t xml:space="preserve">Over the last </w:t>
      </w:r>
      <w:r>
        <w:rPr>
          <w:rFonts w:ascii="Tahoma" w:eastAsia="Tahoma" w:hAnsi="Tahoma" w:cs="Tahoma"/>
          <w:b/>
          <w:bCs/>
          <w:sz w:val="24"/>
          <w:szCs w:val="24"/>
        </w:rPr>
        <w:t xml:space="preserve">6 weeks </w:t>
      </w:r>
      <w:r>
        <w:rPr>
          <w:rFonts w:ascii="Tahoma" w:eastAsia="Tahoma" w:hAnsi="Tahoma" w:cs="Tahoma"/>
          <w:sz w:val="24"/>
          <w:szCs w:val="24"/>
        </w:rPr>
        <w:t xml:space="preserve">we have made a number of unsuccessful attempts to engage with you to develop a plan of support to help improve XXX attendance. </w:t>
      </w:r>
    </w:p>
    <w:p w14:paraId="4EC173B1" w14:textId="77777777" w:rsidR="007E6D93" w:rsidRDefault="003F7D10">
      <w:pPr>
        <w:ind w:left="0"/>
        <w:rPr>
          <w:rFonts w:ascii="Tahoma" w:eastAsia="Tahoma" w:hAnsi="Tahoma" w:cs="Tahoma"/>
          <w:sz w:val="24"/>
          <w:szCs w:val="24"/>
        </w:rPr>
      </w:pPr>
      <w:r>
        <w:rPr>
          <w:rFonts w:ascii="Tahoma" w:eastAsia="Tahoma" w:hAnsi="Tahoma" w:cs="Tahoma"/>
          <w:sz w:val="24"/>
          <w:szCs w:val="24"/>
        </w:rPr>
        <w:t>Please be aware that where pupils have a substantial amount of absence</w:t>
      </w:r>
      <w:r>
        <w:rPr>
          <w:rFonts w:ascii="Tahoma" w:eastAsia="Tahoma" w:hAnsi="Tahoma" w:cs="Tahoma"/>
          <w:sz w:val="24"/>
          <w:szCs w:val="24"/>
        </w:rPr>
        <w:t xml:space="preserve"> from school, schools are expected to investigate the reasons for the absences and where appropriate request medical evidence before agreeing to authorise further absences. </w:t>
      </w:r>
    </w:p>
    <w:p w14:paraId="6E801D06" w14:textId="77777777" w:rsidR="007E6D93" w:rsidRDefault="003F7D10">
      <w:pPr>
        <w:ind w:left="0"/>
        <w:rPr>
          <w:rFonts w:ascii="Tahoma" w:eastAsia="Tahoma" w:hAnsi="Tahoma" w:cs="Tahoma"/>
          <w:sz w:val="24"/>
          <w:szCs w:val="24"/>
        </w:rPr>
      </w:pPr>
      <w:r>
        <w:rPr>
          <w:rFonts w:ascii="Tahoma" w:eastAsia="Tahoma" w:hAnsi="Tahoma" w:cs="Tahoma"/>
          <w:sz w:val="24"/>
          <w:szCs w:val="24"/>
        </w:rPr>
        <w:t>I am now writing to advise you that in view of [forename of child]’s continued poo</w:t>
      </w:r>
      <w:r>
        <w:rPr>
          <w:rFonts w:ascii="Tahoma" w:eastAsia="Tahoma" w:hAnsi="Tahoma" w:cs="Tahoma"/>
          <w:sz w:val="24"/>
          <w:szCs w:val="24"/>
        </w:rPr>
        <w:t xml:space="preserve">r attendance, the school is no longer willing to authorise any future absences unless supported by medical evidence (for example, a doctor’s note) and it will not be sufficient merely to report the absence by telephone or letter. Absences not supported by </w:t>
      </w:r>
      <w:r>
        <w:rPr>
          <w:rFonts w:ascii="Tahoma" w:eastAsia="Tahoma" w:hAnsi="Tahoma" w:cs="Tahoma"/>
          <w:sz w:val="24"/>
          <w:szCs w:val="24"/>
        </w:rPr>
        <w:t>such evidence are likely to remain unauthorised.</w:t>
      </w:r>
    </w:p>
    <w:p w14:paraId="43E65336" w14:textId="77777777" w:rsidR="007E6D93" w:rsidRDefault="003F7D10">
      <w:pPr>
        <w:ind w:left="0"/>
        <w:rPr>
          <w:rFonts w:ascii="Tahoma" w:eastAsia="Tahoma" w:hAnsi="Tahoma" w:cs="Tahoma"/>
          <w:sz w:val="24"/>
          <w:szCs w:val="24"/>
        </w:rPr>
      </w:pPr>
      <w:r>
        <w:rPr>
          <w:rFonts w:ascii="Tahoma" w:eastAsia="Tahoma" w:hAnsi="Tahoma" w:cs="Tahoma"/>
          <w:sz w:val="24"/>
          <w:szCs w:val="24"/>
        </w:rPr>
        <w:t>I have also arranged a further School Attendance Meeting to discuss the reasons for [forename of child]’s attendance concerns.  During this meeting we will discuss how we can support you so that XX regularly</w:t>
      </w:r>
      <w:r>
        <w:rPr>
          <w:rFonts w:ascii="Tahoma" w:eastAsia="Tahoma" w:hAnsi="Tahoma" w:cs="Tahoma"/>
          <w:sz w:val="24"/>
          <w:szCs w:val="24"/>
        </w:rPr>
        <w:t xml:space="preserve"> attends school. The meeting has been arranged for [Time and date] and it is important that you [and Forename of child] attend. If you are not able to attend at that time, please contact me as soon as possible so that we can rearrange the meeting for a mut</w:t>
      </w:r>
      <w:r>
        <w:rPr>
          <w:rFonts w:ascii="Tahoma" w:eastAsia="Tahoma" w:hAnsi="Tahoma" w:cs="Tahoma"/>
          <w:sz w:val="24"/>
          <w:szCs w:val="24"/>
        </w:rPr>
        <w:t>ually convenient time.</w:t>
      </w:r>
    </w:p>
    <w:p w14:paraId="761304F9" w14:textId="77777777" w:rsidR="007E6D93" w:rsidRDefault="003F7D10">
      <w:pPr>
        <w:ind w:left="0"/>
        <w:rPr>
          <w:rFonts w:ascii="Tahoma" w:eastAsia="Tahoma" w:hAnsi="Tahoma" w:cs="Tahoma"/>
          <w:sz w:val="24"/>
          <w:szCs w:val="24"/>
        </w:rPr>
      </w:pPr>
      <w:r>
        <w:rPr>
          <w:rFonts w:ascii="Tahoma" w:eastAsia="Tahoma" w:hAnsi="Tahoma" w:cs="Tahoma"/>
          <w:b/>
          <w:bCs/>
          <w:i/>
          <w:iCs/>
          <w:sz w:val="24"/>
          <w:szCs w:val="24"/>
        </w:rPr>
        <w:t>OR - where pupil is already part of a TAC/TAF or Child Protection process</w:t>
      </w:r>
    </w:p>
    <w:p w14:paraId="52B2B3CD" w14:textId="77777777" w:rsidR="007E6D93" w:rsidRDefault="003F7D10">
      <w:pPr>
        <w:ind w:left="0"/>
        <w:rPr>
          <w:rFonts w:ascii="Tahoma" w:eastAsia="Tahoma" w:hAnsi="Tahoma" w:cs="Tahoma"/>
          <w:sz w:val="24"/>
          <w:szCs w:val="24"/>
        </w:rPr>
      </w:pPr>
      <w:r>
        <w:rPr>
          <w:rFonts w:ascii="Tahoma" w:eastAsia="Tahoma" w:hAnsi="Tahoma" w:cs="Tahoma"/>
          <w:sz w:val="24"/>
          <w:szCs w:val="24"/>
        </w:rPr>
        <w:t>Concerns about [forename of child]’s attendance will continue to be addressed as part of the [delete as appropriate - Team Around the Child / Team Around the Family / Core Group process].</w:t>
      </w:r>
    </w:p>
    <w:p w14:paraId="2CA89651" w14:textId="77777777" w:rsidR="007E6D93" w:rsidRDefault="003F7D10">
      <w:pPr>
        <w:pBdr>
          <w:top w:val="nil"/>
          <w:left w:val="nil"/>
          <w:bottom w:val="nil"/>
          <w:right w:val="nil"/>
          <w:between w:val="nil"/>
        </w:pBdr>
        <w:ind w:left="0"/>
        <w:rPr>
          <w:rFonts w:ascii="Tahoma" w:eastAsia="Tahoma" w:hAnsi="Tahoma" w:cs="Tahoma"/>
          <w:color w:val="000000"/>
          <w:sz w:val="24"/>
          <w:szCs w:val="24"/>
        </w:rPr>
      </w:pPr>
      <w:r>
        <w:rPr>
          <w:rFonts w:ascii="Tahoma" w:eastAsia="Tahoma" w:hAnsi="Tahoma" w:cs="Tahoma"/>
          <w:color w:val="000000"/>
          <w:sz w:val="24"/>
          <w:szCs w:val="24"/>
        </w:rPr>
        <w:t>I must remind you that as you have decide to have XXX registered at [school name], you have an additional legal duty to ensure [child’s name] attends regularly. This means they must attend every day that the school is open, except in a small number of allo</w:t>
      </w:r>
      <w:r>
        <w:rPr>
          <w:rFonts w:ascii="Tahoma" w:eastAsia="Tahoma" w:hAnsi="Tahoma" w:cs="Tahoma"/>
          <w:color w:val="000000"/>
          <w:sz w:val="24"/>
          <w:szCs w:val="24"/>
        </w:rPr>
        <w:t xml:space="preserve">wable circumstances such as being too ill to attend or being given permission for an absence in advance from the school. </w:t>
      </w:r>
    </w:p>
    <w:p w14:paraId="5A9B68E8" w14:textId="77777777" w:rsidR="007E6D93" w:rsidRDefault="003F7D10">
      <w:pPr>
        <w:ind w:left="0"/>
        <w:rPr>
          <w:rFonts w:ascii="Tahoma" w:eastAsia="Tahoma" w:hAnsi="Tahoma" w:cs="Tahoma"/>
          <w:b/>
          <w:bCs/>
          <w:sz w:val="24"/>
          <w:szCs w:val="24"/>
        </w:rPr>
      </w:pPr>
      <w:r>
        <w:rPr>
          <w:rFonts w:ascii="Tahoma" w:eastAsia="Tahoma" w:hAnsi="Tahoma" w:cs="Tahoma"/>
          <w:sz w:val="24"/>
          <w:szCs w:val="24"/>
        </w:rPr>
        <w:t xml:space="preserve">I must also remind you that ensuring regular school attendance is a legal responsibility and that failure to do so may result in your </w:t>
      </w:r>
      <w:r>
        <w:rPr>
          <w:rFonts w:ascii="Tahoma" w:eastAsia="Tahoma" w:hAnsi="Tahoma" w:cs="Tahoma"/>
          <w:sz w:val="24"/>
          <w:szCs w:val="24"/>
        </w:rPr>
        <w:t>case being referred to the Stockport Council for further action, which can include Education Penalty Notice fines or prosecution</w:t>
      </w:r>
      <w:r>
        <w:rPr>
          <w:rFonts w:ascii="Tahoma" w:eastAsia="Tahoma" w:hAnsi="Tahoma" w:cs="Tahoma"/>
          <w:b/>
          <w:bCs/>
          <w:sz w:val="24"/>
          <w:szCs w:val="24"/>
        </w:rPr>
        <w:t xml:space="preserve">. </w:t>
      </w:r>
    </w:p>
    <w:p w14:paraId="17147110" w14:textId="77777777" w:rsidR="007E6D93" w:rsidRDefault="003F7D10">
      <w:pPr>
        <w:ind w:left="0"/>
        <w:rPr>
          <w:rFonts w:ascii="Tahoma" w:eastAsia="Tahoma" w:hAnsi="Tahoma" w:cs="Tahoma"/>
          <w:sz w:val="24"/>
          <w:szCs w:val="24"/>
        </w:rPr>
      </w:pPr>
      <w:r>
        <w:rPr>
          <w:rFonts w:ascii="Tahoma" w:eastAsia="Tahoma" w:hAnsi="Tahoma" w:cs="Tahoma"/>
          <w:sz w:val="24"/>
          <w:szCs w:val="24"/>
        </w:rPr>
        <w:t>Yours sincerely</w:t>
      </w:r>
    </w:p>
    <w:p w14:paraId="0642320E" w14:textId="77777777" w:rsidR="007E6D93" w:rsidRDefault="003F7D10">
      <w:pPr>
        <w:ind w:left="0"/>
        <w:rPr>
          <w:rFonts w:ascii="Tahoma" w:eastAsia="Tahoma" w:hAnsi="Tahoma" w:cs="Tahoma"/>
          <w:b/>
          <w:bCs/>
          <w:sz w:val="24"/>
          <w:szCs w:val="24"/>
        </w:rPr>
      </w:pPr>
      <w:r>
        <w:rPr>
          <w:rFonts w:ascii="Tahoma" w:eastAsia="Tahoma" w:hAnsi="Tahoma" w:cs="Tahoma"/>
          <w:b/>
          <w:bCs/>
          <w:sz w:val="24"/>
          <w:szCs w:val="24"/>
        </w:rPr>
        <w:t>APPENDIX 8:</w:t>
      </w:r>
      <w:r>
        <w:rPr>
          <w:noProof/>
        </w:rPr>
        <w:drawing>
          <wp:anchor distT="0" distB="0" distL="114300" distR="114300" simplePos="0" relativeHeight="251662336" behindDoc="0" locked="0" layoutInCell="1" hidden="0" allowOverlap="1" wp14:anchorId="4B75CE0D" wp14:editId="016EA184">
            <wp:simplePos x="0" y="0"/>
            <wp:positionH relativeFrom="column">
              <wp:posOffset>1</wp:posOffset>
            </wp:positionH>
            <wp:positionV relativeFrom="paragraph">
              <wp:posOffset>270510</wp:posOffset>
            </wp:positionV>
            <wp:extent cx="6819687" cy="8914765"/>
            <wp:effectExtent l="0" t="0" r="0" b="0"/>
            <wp:wrapNone/>
            <wp:docPr id="2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6819687" cy="8914765"/>
                    </a:xfrm>
                    <a:prstGeom prst="rect">
                      <a:avLst/>
                    </a:prstGeom>
                    <a:ln/>
                  </pic:spPr>
                </pic:pic>
              </a:graphicData>
            </a:graphic>
          </wp:anchor>
        </w:drawing>
      </w:r>
    </w:p>
    <w:p w14:paraId="34870240" w14:textId="77777777" w:rsidR="007E6D93" w:rsidRDefault="003F7D10">
      <w:pPr>
        <w:rPr>
          <w:rFonts w:ascii="Tahoma" w:eastAsia="Tahoma" w:hAnsi="Tahoma" w:cs="Tahoma"/>
          <w:b/>
          <w:bCs/>
          <w:sz w:val="24"/>
          <w:szCs w:val="24"/>
        </w:rPr>
      </w:pPr>
      <w:r>
        <w:br w:type="page"/>
      </w:r>
    </w:p>
    <w:p w14:paraId="3A6E2FCF" w14:textId="77777777" w:rsidR="007E6D93" w:rsidRDefault="003F7D10">
      <w:pPr>
        <w:ind w:left="0"/>
        <w:rPr>
          <w:rFonts w:ascii="Tahoma" w:eastAsia="Tahoma" w:hAnsi="Tahoma" w:cs="Tahoma"/>
          <w:b/>
          <w:bCs/>
          <w:sz w:val="24"/>
          <w:szCs w:val="24"/>
        </w:rPr>
      </w:pPr>
      <w:r>
        <w:rPr>
          <w:noProof/>
        </w:rPr>
        <w:drawing>
          <wp:anchor distT="0" distB="0" distL="114300" distR="114300" simplePos="0" relativeHeight="251663360" behindDoc="0" locked="0" layoutInCell="1" hidden="0" allowOverlap="1" wp14:anchorId="0C3701CC" wp14:editId="354CB578">
            <wp:simplePos x="0" y="0"/>
            <wp:positionH relativeFrom="column">
              <wp:posOffset>-158114</wp:posOffset>
            </wp:positionH>
            <wp:positionV relativeFrom="paragraph">
              <wp:posOffset>99060</wp:posOffset>
            </wp:positionV>
            <wp:extent cx="6548755" cy="7330148"/>
            <wp:effectExtent l="0" t="0" r="0" b="0"/>
            <wp:wrapNone/>
            <wp:docPr id="2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6548755" cy="7330148"/>
                    </a:xfrm>
                    <a:prstGeom prst="rect">
                      <a:avLst/>
                    </a:prstGeom>
                    <a:ln/>
                  </pic:spPr>
                </pic:pic>
              </a:graphicData>
            </a:graphic>
          </wp:anchor>
        </w:drawing>
      </w:r>
    </w:p>
    <w:p w14:paraId="302CFAE2" w14:textId="77777777" w:rsidR="007E6D93" w:rsidRDefault="007E6D93">
      <w:pPr>
        <w:ind w:left="0"/>
        <w:rPr>
          <w:rFonts w:ascii="Tahoma" w:eastAsia="Tahoma" w:hAnsi="Tahoma" w:cs="Tahoma"/>
          <w:b/>
          <w:bCs/>
          <w:sz w:val="24"/>
          <w:szCs w:val="24"/>
        </w:rPr>
      </w:pPr>
    </w:p>
    <w:p w14:paraId="48A16C0B" w14:textId="77777777" w:rsidR="007E6D93" w:rsidRDefault="007E6D93">
      <w:pPr>
        <w:ind w:left="0"/>
        <w:rPr>
          <w:rFonts w:ascii="Tahoma" w:eastAsia="Tahoma" w:hAnsi="Tahoma" w:cs="Tahoma"/>
          <w:b/>
          <w:bCs/>
        </w:rPr>
      </w:pPr>
    </w:p>
    <w:sectPr w:rsidR="007E6D93">
      <w:pgSz w:w="11906" w:h="16838"/>
      <w:pgMar w:top="1134"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6D662" w14:textId="77777777" w:rsidR="00000000" w:rsidRDefault="003F7D10">
      <w:pPr>
        <w:spacing w:after="0"/>
      </w:pPr>
      <w:r>
        <w:separator/>
      </w:r>
    </w:p>
  </w:endnote>
  <w:endnote w:type="continuationSeparator" w:id="0">
    <w:p w14:paraId="6415A9B9" w14:textId="77777777" w:rsidR="00000000" w:rsidRDefault="003F7D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5B35D63-4510-4188-BCF8-DF8EBE8FEC41}"/>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2" w:fontKey="{CB409963-EF59-44D1-9FF1-2E683817B686}"/>
  </w:font>
  <w:font w:name="Calibri">
    <w:panose1 w:val="020F0502020204030204"/>
    <w:charset w:val="00"/>
    <w:family w:val="swiss"/>
    <w:pitch w:val="variable"/>
    <w:sig w:usb0="E4002EFF" w:usb1="C200247B" w:usb2="00000009" w:usb3="00000000" w:csb0="000001FF" w:csb1="00000000"/>
    <w:embedRegular r:id="rId3" w:fontKey="{FE1F3BC8-6794-44FB-8B89-A8E4D09FA294}"/>
    <w:embedBold r:id="rId4" w:fontKey="{F2EDD385-908D-429C-9949-EED0036457FD}"/>
  </w:font>
  <w:font w:name="Tahoma">
    <w:panose1 w:val="020B0604030504040204"/>
    <w:charset w:val="00"/>
    <w:family w:val="swiss"/>
    <w:pitch w:val="variable"/>
    <w:sig w:usb0="E1002EFF" w:usb1="C000605B" w:usb2="00000029" w:usb3="00000000" w:csb0="000101FF" w:csb1="00000000"/>
    <w:embedRegular r:id="rId5" w:fontKey="{DBE6D6A9-053D-433C-B47D-013AC1BF2950}"/>
    <w:embedBold r:id="rId6" w:fontKey="{D92FA17C-5D2A-43BD-9D1A-1A4089968C5A}"/>
    <w:embedItalic r:id="rId7" w:fontKey="{20684A33-95B2-4598-BB7E-90827CB9AEB0}"/>
    <w:embedBoldItalic r:id="rId8" w:fontKey="{4C7AFE0A-13B2-49A6-87EE-3FA28CDE6048}"/>
  </w:font>
  <w:font w:name="Calibri Light">
    <w:panose1 w:val="020F0302020204030204"/>
    <w:charset w:val="00"/>
    <w:family w:val="swiss"/>
    <w:pitch w:val="variable"/>
    <w:sig w:usb0="E4002EFF" w:usb1="C200247B" w:usb2="00000009" w:usb3="00000000" w:csb0="000001FF" w:csb1="00000000"/>
    <w:embedRegular r:id="rId9" w:fontKey="{46BF8B4E-21BA-4D1A-BEFA-CB57A434822A}"/>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10" w:fontKey="{62C20C25-2B8B-4365-B837-57CA20856BBC}"/>
  </w:font>
  <w:font w:name="Arial">
    <w:panose1 w:val="020B0604020202020204"/>
    <w:charset w:val="00"/>
    <w:family w:val="swiss"/>
    <w:pitch w:val="variable"/>
    <w:sig w:usb0="E0002EFF" w:usb1="C000785B" w:usb2="00000009" w:usb3="00000000" w:csb0="000001FF" w:csb1="00000000"/>
  </w:font>
  <w:font w:name="Dancing Script">
    <w:charset w:val="00"/>
    <w:family w:val="auto"/>
    <w:pitch w:val="default"/>
    <w:embedRegular r:id="rId11" w:fontKey="{053C1BA1-7103-4396-A1E5-0B79B0898354}"/>
    <w:embedBold r:id="rId12" w:fontKey="{E40823DA-B5CF-4BCB-949B-47601C7FE8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E12BA" w14:textId="77777777" w:rsidR="007E6D93" w:rsidRDefault="003F7D10">
    <w:pPr>
      <w:pBdr>
        <w:top w:val="nil"/>
        <w:left w:val="nil"/>
        <w:bottom w:val="nil"/>
        <w:right w:val="nil"/>
        <w:between w:val="nil"/>
      </w:pBdr>
      <w:tabs>
        <w:tab w:val="center" w:pos="4513"/>
        <w:tab w:val="right" w:pos="9026"/>
      </w:tabs>
      <w:spacing w:after="0"/>
      <w:ind w:hanging="357"/>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w:t>
    </w:r>
  </w:p>
  <w:p w14:paraId="33515D30" w14:textId="77777777" w:rsidR="007E6D93" w:rsidRDefault="007E6D93">
    <w:pPr>
      <w:pBdr>
        <w:top w:val="nil"/>
        <w:left w:val="nil"/>
        <w:bottom w:val="nil"/>
        <w:right w:val="nil"/>
        <w:between w:val="nil"/>
      </w:pBdr>
      <w:tabs>
        <w:tab w:val="center" w:pos="4513"/>
        <w:tab w:val="right" w:pos="9026"/>
      </w:tabs>
      <w:spacing w:after="0"/>
      <w:ind w:hanging="357"/>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A9113" w14:textId="77777777" w:rsidR="00000000" w:rsidRDefault="003F7D10">
      <w:pPr>
        <w:spacing w:after="0"/>
      </w:pPr>
      <w:r>
        <w:separator/>
      </w:r>
    </w:p>
  </w:footnote>
  <w:footnote w:type="continuationSeparator" w:id="0">
    <w:p w14:paraId="27AB09E2" w14:textId="77777777" w:rsidR="00000000" w:rsidRDefault="003F7D1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5F982" w14:textId="77777777" w:rsidR="007E6D93" w:rsidRDefault="007E6D93">
    <w:pPr>
      <w:pBdr>
        <w:top w:val="nil"/>
        <w:left w:val="nil"/>
        <w:bottom w:val="nil"/>
        <w:right w:val="nil"/>
        <w:between w:val="nil"/>
      </w:pBdr>
      <w:tabs>
        <w:tab w:val="center" w:pos="4513"/>
        <w:tab w:val="right" w:pos="9026"/>
      </w:tabs>
      <w:spacing w:after="0"/>
      <w:ind w:hanging="357"/>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49B5" w14:textId="77777777" w:rsidR="007E6D93" w:rsidRDefault="007E6D93">
    <w:pPr>
      <w:pBdr>
        <w:top w:val="nil"/>
        <w:left w:val="nil"/>
        <w:bottom w:val="nil"/>
        <w:right w:val="nil"/>
        <w:between w:val="nil"/>
      </w:pBdr>
      <w:tabs>
        <w:tab w:val="center" w:pos="4513"/>
        <w:tab w:val="right" w:pos="9026"/>
      </w:tabs>
      <w:spacing w:after="0"/>
      <w:ind w:hanging="357"/>
      <w:rPr>
        <w:color w:val="000000"/>
      </w:rPr>
    </w:pPr>
  </w:p>
  <w:p w14:paraId="3D845A67" w14:textId="77777777" w:rsidR="007E6D93" w:rsidRDefault="007E6D93">
    <w:pPr>
      <w:pBdr>
        <w:top w:val="nil"/>
        <w:left w:val="nil"/>
        <w:bottom w:val="nil"/>
        <w:right w:val="nil"/>
        <w:between w:val="nil"/>
      </w:pBdr>
      <w:tabs>
        <w:tab w:val="center" w:pos="4513"/>
        <w:tab w:val="right" w:pos="9026"/>
      </w:tabs>
      <w:spacing w:after="0"/>
      <w:ind w:hanging="357"/>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F1D10"/>
    <w:multiLevelType w:val="multilevel"/>
    <w:tmpl w:val="641E2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9809AF"/>
    <w:multiLevelType w:val="multilevel"/>
    <w:tmpl w:val="64521012"/>
    <w:lvl w:ilvl="0">
      <w:start w:val="1"/>
      <w:numFmt w:val="low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1DBE488C"/>
    <w:multiLevelType w:val="multilevel"/>
    <w:tmpl w:val="C376F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5E6E1A"/>
    <w:multiLevelType w:val="multilevel"/>
    <w:tmpl w:val="3578B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781252"/>
    <w:multiLevelType w:val="multilevel"/>
    <w:tmpl w:val="EB105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BC3D54"/>
    <w:multiLevelType w:val="multilevel"/>
    <w:tmpl w:val="E3083BFA"/>
    <w:lvl w:ilvl="0">
      <w:numFmt w:val="bullet"/>
      <w:lvlText w:val="-"/>
      <w:lvlJc w:val="left"/>
      <w:pPr>
        <w:ind w:left="720" w:hanging="360"/>
      </w:pPr>
      <w:rPr>
        <w:rFonts w:ascii="Corbel" w:eastAsia="Corbel" w:hAnsi="Corbel" w:cs="Corbel"/>
      </w:rPr>
    </w:lvl>
    <w:lvl w:ilvl="1">
      <w:numFmt w:val="bullet"/>
      <w:lvlText w:val="-"/>
      <w:lvlJc w:val="left"/>
      <w:pPr>
        <w:ind w:left="1440" w:hanging="360"/>
      </w:pPr>
      <w:rPr>
        <w:rFonts w:ascii="Corbel" w:eastAsia="Corbel" w:hAnsi="Corbel" w:cs="Corbe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EB60D1"/>
    <w:multiLevelType w:val="multilevel"/>
    <w:tmpl w:val="F1862708"/>
    <w:lvl w:ilvl="0">
      <w:numFmt w:val="bullet"/>
      <w:lvlText w:val="-"/>
      <w:lvlJc w:val="left"/>
      <w:pPr>
        <w:ind w:left="1648" w:hanging="360"/>
      </w:pPr>
      <w:rPr>
        <w:rFonts w:ascii="Calibri" w:eastAsia="Calibri" w:hAnsi="Calibri" w:cs="Calibri"/>
      </w:rPr>
    </w:lvl>
    <w:lvl w:ilvl="1">
      <w:start w:val="1"/>
      <w:numFmt w:val="bullet"/>
      <w:lvlText w:val="o"/>
      <w:lvlJc w:val="left"/>
      <w:pPr>
        <w:ind w:left="2368" w:hanging="360"/>
      </w:pPr>
      <w:rPr>
        <w:rFonts w:ascii="Courier New" w:eastAsia="Courier New" w:hAnsi="Courier New" w:cs="Courier New"/>
      </w:rPr>
    </w:lvl>
    <w:lvl w:ilvl="2">
      <w:start w:val="1"/>
      <w:numFmt w:val="bullet"/>
      <w:lvlText w:val="▪"/>
      <w:lvlJc w:val="left"/>
      <w:pPr>
        <w:ind w:left="3088" w:hanging="360"/>
      </w:pPr>
      <w:rPr>
        <w:rFonts w:ascii="Noto Sans Symbols" w:eastAsia="Noto Sans Symbols" w:hAnsi="Noto Sans Symbols" w:cs="Noto Sans Symbols"/>
      </w:rPr>
    </w:lvl>
    <w:lvl w:ilvl="3">
      <w:start w:val="1"/>
      <w:numFmt w:val="bullet"/>
      <w:lvlText w:val="●"/>
      <w:lvlJc w:val="left"/>
      <w:pPr>
        <w:ind w:left="3808" w:hanging="360"/>
      </w:pPr>
      <w:rPr>
        <w:rFonts w:ascii="Noto Sans Symbols" w:eastAsia="Noto Sans Symbols" w:hAnsi="Noto Sans Symbols" w:cs="Noto Sans Symbols"/>
      </w:rPr>
    </w:lvl>
    <w:lvl w:ilvl="4">
      <w:start w:val="1"/>
      <w:numFmt w:val="bullet"/>
      <w:lvlText w:val="o"/>
      <w:lvlJc w:val="left"/>
      <w:pPr>
        <w:ind w:left="4528" w:hanging="360"/>
      </w:pPr>
      <w:rPr>
        <w:rFonts w:ascii="Courier New" w:eastAsia="Courier New" w:hAnsi="Courier New" w:cs="Courier New"/>
      </w:rPr>
    </w:lvl>
    <w:lvl w:ilvl="5">
      <w:start w:val="1"/>
      <w:numFmt w:val="bullet"/>
      <w:lvlText w:val="▪"/>
      <w:lvlJc w:val="left"/>
      <w:pPr>
        <w:ind w:left="5248" w:hanging="360"/>
      </w:pPr>
      <w:rPr>
        <w:rFonts w:ascii="Noto Sans Symbols" w:eastAsia="Noto Sans Symbols" w:hAnsi="Noto Sans Symbols" w:cs="Noto Sans Symbols"/>
      </w:rPr>
    </w:lvl>
    <w:lvl w:ilvl="6">
      <w:start w:val="1"/>
      <w:numFmt w:val="bullet"/>
      <w:lvlText w:val="●"/>
      <w:lvlJc w:val="left"/>
      <w:pPr>
        <w:ind w:left="5968" w:hanging="360"/>
      </w:pPr>
      <w:rPr>
        <w:rFonts w:ascii="Noto Sans Symbols" w:eastAsia="Noto Sans Symbols" w:hAnsi="Noto Sans Symbols" w:cs="Noto Sans Symbols"/>
      </w:rPr>
    </w:lvl>
    <w:lvl w:ilvl="7">
      <w:start w:val="1"/>
      <w:numFmt w:val="bullet"/>
      <w:lvlText w:val="o"/>
      <w:lvlJc w:val="left"/>
      <w:pPr>
        <w:ind w:left="6688" w:hanging="360"/>
      </w:pPr>
      <w:rPr>
        <w:rFonts w:ascii="Courier New" w:eastAsia="Courier New" w:hAnsi="Courier New" w:cs="Courier New"/>
      </w:rPr>
    </w:lvl>
    <w:lvl w:ilvl="8">
      <w:start w:val="1"/>
      <w:numFmt w:val="bullet"/>
      <w:lvlText w:val="▪"/>
      <w:lvlJc w:val="left"/>
      <w:pPr>
        <w:ind w:left="7408" w:hanging="360"/>
      </w:pPr>
      <w:rPr>
        <w:rFonts w:ascii="Noto Sans Symbols" w:eastAsia="Noto Sans Symbols" w:hAnsi="Noto Sans Symbols" w:cs="Noto Sans Symbols"/>
      </w:rPr>
    </w:lvl>
  </w:abstractNum>
  <w:abstractNum w:abstractNumId="7" w15:restartNumberingAfterBreak="0">
    <w:nsid w:val="394F3D01"/>
    <w:multiLevelType w:val="multilevel"/>
    <w:tmpl w:val="FBD00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720" w:hanging="360"/>
      </w:pPr>
      <w:rPr>
        <w:rFonts w:ascii="Corbel" w:eastAsia="Corbel" w:hAnsi="Corbel" w:cs="Corbe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E56441"/>
    <w:multiLevelType w:val="multilevel"/>
    <w:tmpl w:val="D0B2D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80C4750"/>
    <w:multiLevelType w:val="multilevel"/>
    <w:tmpl w:val="2FEE1B26"/>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9E5C1F"/>
    <w:multiLevelType w:val="multilevel"/>
    <w:tmpl w:val="D7D22852"/>
    <w:lvl w:ilvl="0">
      <w:numFmt w:val="bullet"/>
      <w:lvlText w:val="-"/>
      <w:lvlJc w:val="left"/>
      <w:pPr>
        <w:ind w:left="720" w:hanging="360"/>
      </w:pPr>
      <w:rPr>
        <w:rFonts w:ascii="Corbel" w:eastAsia="Corbel" w:hAnsi="Corbel" w:cs="Corbe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727143F"/>
    <w:multiLevelType w:val="multilevel"/>
    <w:tmpl w:val="D92E5FA0"/>
    <w:lvl w:ilvl="0">
      <w:start w:val="1"/>
      <w:numFmt w:val="bullet"/>
      <w:lvlText w:val="●"/>
      <w:lvlJc w:val="left"/>
      <w:pPr>
        <w:ind w:left="405" w:hanging="360"/>
      </w:pPr>
      <w:rPr>
        <w:rFonts w:ascii="Noto Sans Symbols" w:eastAsia="Noto Sans Symbols" w:hAnsi="Noto Sans Symbols" w:cs="Noto Sans Symbols"/>
      </w:rPr>
    </w:lvl>
    <w:lvl w:ilvl="1">
      <w:start w:val="1"/>
      <w:numFmt w:val="bullet"/>
      <w:lvlText w:val="o"/>
      <w:lvlJc w:val="left"/>
      <w:pPr>
        <w:ind w:left="1125" w:hanging="360"/>
      </w:pPr>
      <w:rPr>
        <w:rFonts w:ascii="Courier New" w:eastAsia="Courier New" w:hAnsi="Courier New" w:cs="Courier New"/>
      </w:rPr>
    </w:lvl>
    <w:lvl w:ilvl="2">
      <w:start w:val="1"/>
      <w:numFmt w:val="bullet"/>
      <w:lvlText w:val="▪"/>
      <w:lvlJc w:val="left"/>
      <w:pPr>
        <w:ind w:left="1845" w:hanging="360"/>
      </w:pPr>
      <w:rPr>
        <w:rFonts w:ascii="Noto Sans Symbols" w:eastAsia="Noto Sans Symbols" w:hAnsi="Noto Sans Symbols" w:cs="Noto Sans Symbols"/>
      </w:rPr>
    </w:lvl>
    <w:lvl w:ilvl="3">
      <w:start w:val="1"/>
      <w:numFmt w:val="bullet"/>
      <w:lvlText w:val="●"/>
      <w:lvlJc w:val="left"/>
      <w:pPr>
        <w:ind w:left="2565" w:hanging="360"/>
      </w:pPr>
      <w:rPr>
        <w:rFonts w:ascii="Noto Sans Symbols" w:eastAsia="Noto Sans Symbols" w:hAnsi="Noto Sans Symbols" w:cs="Noto Sans Symbols"/>
      </w:rPr>
    </w:lvl>
    <w:lvl w:ilvl="4">
      <w:start w:val="1"/>
      <w:numFmt w:val="bullet"/>
      <w:lvlText w:val="o"/>
      <w:lvlJc w:val="left"/>
      <w:pPr>
        <w:ind w:left="3285" w:hanging="360"/>
      </w:pPr>
      <w:rPr>
        <w:rFonts w:ascii="Courier New" w:eastAsia="Courier New" w:hAnsi="Courier New" w:cs="Courier New"/>
      </w:rPr>
    </w:lvl>
    <w:lvl w:ilvl="5">
      <w:start w:val="1"/>
      <w:numFmt w:val="bullet"/>
      <w:lvlText w:val="▪"/>
      <w:lvlJc w:val="left"/>
      <w:pPr>
        <w:ind w:left="4005" w:hanging="360"/>
      </w:pPr>
      <w:rPr>
        <w:rFonts w:ascii="Noto Sans Symbols" w:eastAsia="Noto Sans Symbols" w:hAnsi="Noto Sans Symbols" w:cs="Noto Sans Symbols"/>
      </w:rPr>
    </w:lvl>
    <w:lvl w:ilvl="6">
      <w:start w:val="1"/>
      <w:numFmt w:val="bullet"/>
      <w:lvlText w:val="●"/>
      <w:lvlJc w:val="left"/>
      <w:pPr>
        <w:ind w:left="4725" w:hanging="360"/>
      </w:pPr>
      <w:rPr>
        <w:rFonts w:ascii="Noto Sans Symbols" w:eastAsia="Noto Sans Symbols" w:hAnsi="Noto Sans Symbols" w:cs="Noto Sans Symbols"/>
      </w:rPr>
    </w:lvl>
    <w:lvl w:ilvl="7">
      <w:start w:val="1"/>
      <w:numFmt w:val="bullet"/>
      <w:lvlText w:val="o"/>
      <w:lvlJc w:val="left"/>
      <w:pPr>
        <w:ind w:left="5445" w:hanging="360"/>
      </w:pPr>
      <w:rPr>
        <w:rFonts w:ascii="Courier New" w:eastAsia="Courier New" w:hAnsi="Courier New" w:cs="Courier New"/>
      </w:rPr>
    </w:lvl>
    <w:lvl w:ilvl="8">
      <w:start w:val="1"/>
      <w:numFmt w:val="bullet"/>
      <w:lvlText w:val="▪"/>
      <w:lvlJc w:val="left"/>
      <w:pPr>
        <w:ind w:left="6165" w:hanging="360"/>
      </w:pPr>
      <w:rPr>
        <w:rFonts w:ascii="Noto Sans Symbols" w:eastAsia="Noto Sans Symbols" w:hAnsi="Noto Sans Symbols" w:cs="Noto Sans Symbols"/>
      </w:rPr>
    </w:lvl>
  </w:abstractNum>
  <w:abstractNum w:abstractNumId="12" w15:restartNumberingAfterBreak="0">
    <w:nsid w:val="67B96ECD"/>
    <w:multiLevelType w:val="multilevel"/>
    <w:tmpl w:val="DD4C5792"/>
    <w:lvl w:ilvl="0">
      <w:start w:val="1"/>
      <w:numFmt w:val="decimal"/>
      <w:lvlText w:val="%1."/>
      <w:lvlJc w:val="left"/>
      <w:pPr>
        <w:ind w:left="928" w:hanging="360"/>
      </w:pPr>
      <w:rPr>
        <w:rFonts w:ascii="Tahoma" w:eastAsia="Tahoma" w:hAnsi="Tahoma" w:cs="Tahoma"/>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9CB67D8"/>
    <w:multiLevelType w:val="multilevel"/>
    <w:tmpl w:val="09601A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A9367D8"/>
    <w:multiLevelType w:val="multilevel"/>
    <w:tmpl w:val="3DDEC938"/>
    <w:lvl w:ilvl="0">
      <w:start w:val="1"/>
      <w:numFmt w:val="decimal"/>
      <w:lvlText w:val="%1."/>
      <w:lvlJc w:val="left"/>
      <w:pPr>
        <w:ind w:left="720" w:hanging="360"/>
      </w:pPr>
      <w:rPr>
        <w:rFonts w:ascii="Tahoma" w:eastAsia="Tahoma" w:hAnsi="Tahoma" w:cs="Tahoma"/>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23B090B"/>
    <w:multiLevelType w:val="multilevel"/>
    <w:tmpl w:val="51105638"/>
    <w:lvl w:ilvl="0">
      <w:start w:val="52"/>
      <w:numFmt w:val="bullet"/>
      <w:lvlText w:val="-"/>
      <w:lvlJc w:val="left"/>
      <w:pPr>
        <w:ind w:left="559" w:hanging="360"/>
      </w:pPr>
      <w:rPr>
        <w:rFonts w:ascii="Tahoma" w:eastAsia="Tahoma" w:hAnsi="Tahoma" w:cs="Tahoma"/>
      </w:rPr>
    </w:lvl>
    <w:lvl w:ilvl="1">
      <w:start w:val="1"/>
      <w:numFmt w:val="bullet"/>
      <w:lvlText w:val="o"/>
      <w:lvlJc w:val="left"/>
      <w:pPr>
        <w:ind w:left="1279" w:hanging="360"/>
      </w:pPr>
      <w:rPr>
        <w:rFonts w:ascii="Courier New" w:eastAsia="Courier New" w:hAnsi="Courier New" w:cs="Courier New"/>
      </w:rPr>
    </w:lvl>
    <w:lvl w:ilvl="2">
      <w:start w:val="1"/>
      <w:numFmt w:val="bullet"/>
      <w:lvlText w:val="▪"/>
      <w:lvlJc w:val="left"/>
      <w:pPr>
        <w:ind w:left="1999" w:hanging="360"/>
      </w:pPr>
      <w:rPr>
        <w:rFonts w:ascii="Noto Sans Symbols" w:eastAsia="Noto Sans Symbols" w:hAnsi="Noto Sans Symbols" w:cs="Noto Sans Symbols"/>
      </w:rPr>
    </w:lvl>
    <w:lvl w:ilvl="3">
      <w:start w:val="1"/>
      <w:numFmt w:val="bullet"/>
      <w:lvlText w:val="●"/>
      <w:lvlJc w:val="left"/>
      <w:pPr>
        <w:ind w:left="2719" w:hanging="360"/>
      </w:pPr>
      <w:rPr>
        <w:rFonts w:ascii="Noto Sans Symbols" w:eastAsia="Noto Sans Symbols" w:hAnsi="Noto Sans Symbols" w:cs="Noto Sans Symbols"/>
      </w:rPr>
    </w:lvl>
    <w:lvl w:ilvl="4">
      <w:start w:val="1"/>
      <w:numFmt w:val="bullet"/>
      <w:lvlText w:val="o"/>
      <w:lvlJc w:val="left"/>
      <w:pPr>
        <w:ind w:left="3439" w:hanging="360"/>
      </w:pPr>
      <w:rPr>
        <w:rFonts w:ascii="Courier New" w:eastAsia="Courier New" w:hAnsi="Courier New" w:cs="Courier New"/>
      </w:rPr>
    </w:lvl>
    <w:lvl w:ilvl="5">
      <w:start w:val="1"/>
      <w:numFmt w:val="bullet"/>
      <w:lvlText w:val="▪"/>
      <w:lvlJc w:val="left"/>
      <w:pPr>
        <w:ind w:left="4159" w:hanging="360"/>
      </w:pPr>
      <w:rPr>
        <w:rFonts w:ascii="Noto Sans Symbols" w:eastAsia="Noto Sans Symbols" w:hAnsi="Noto Sans Symbols" w:cs="Noto Sans Symbols"/>
      </w:rPr>
    </w:lvl>
    <w:lvl w:ilvl="6">
      <w:start w:val="1"/>
      <w:numFmt w:val="bullet"/>
      <w:lvlText w:val="●"/>
      <w:lvlJc w:val="left"/>
      <w:pPr>
        <w:ind w:left="4879" w:hanging="360"/>
      </w:pPr>
      <w:rPr>
        <w:rFonts w:ascii="Noto Sans Symbols" w:eastAsia="Noto Sans Symbols" w:hAnsi="Noto Sans Symbols" w:cs="Noto Sans Symbols"/>
      </w:rPr>
    </w:lvl>
    <w:lvl w:ilvl="7">
      <w:start w:val="1"/>
      <w:numFmt w:val="bullet"/>
      <w:lvlText w:val="o"/>
      <w:lvlJc w:val="left"/>
      <w:pPr>
        <w:ind w:left="5599" w:hanging="360"/>
      </w:pPr>
      <w:rPr>
        <w:rFonts w:ascii="Courier New" w:eastAsia="Courier New" w:hAnsi="Courier New" w:cs="Courier New"/>
      </w:rPr>
    </w:lvl>
    <w:lvl w:ilvl="8">
      <w:start w:val="1"/>
      <w:numFmt w:val="bullet"/>
      <w:lvlText w:val="▪"/>
      <w:lvlJc w:val="left"/>
      <w:pPr>
        <w:ind w:left="6319" w:hanging="360"/>
      </w:pPr>
      <w:rPr>
        <w:rFonts w:ascii="Noto Sans Symbols" w:eastAsia="Noto Sans Symbols" w:hAnsi="Noto Sans Symbols" w:cs="Noto Sans Symbols"/>
      </w:rPr>
    </w:lvl>
  </w:abstractNum>
  <w:abstractNum w:abstractNumId="16" w15:restartNumberingAfterBreak="0">
    <w:nsid w:val="73A43529"/>
    <w:multiLevelType w:val="multilevel"/>
    <w:tmpl w:val="3CB0BE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D7091F"/>
    <w:multiLevelType w:val="multilevel"/>
    <w:tmpl w:val="1FAC8BE0"/>
    <w:lvl w:ilvl="0">
      <w:numFmt w:val="bullet"/>
      <w:lvlText w:val="-"/>
      <w:lvlJc w:val="left"/>
      <w:pPr>
        <w:ind w:left="720" w:hanging="360"/>
      </w:pPr>
      <w:rPr>
        <w:rFonts w:ascii="Corbel" w:eastAsia="Corbel" w:hAnsi="Corbel" w:cs="Corbel"/>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60E55A5"/>
    <w:multiLevelType w:val="multilevel"/>
    <w:tmpl w:val="BAB8BFEA"/>
    <w:lvl w:ilvl="0">
      <w:numFmt w:val="bullet"/>
      <w:lvlText w:val="-"/>
      <w:lvlJc w:val="left"/>
      <w:pPr>
        <w:ind w:left="720" w:hanging="360"/>
      </w:pPr>
      <w:rPr>
        <w:rFonts w:ascii="Tahoma" w:eastAsia="Tahoma" w:hAnsi="Tahoma" w:cs="Tahoma"/>
        <w:b/>
        <w:bCs/>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9"/>
  </w:num>
  <w:num w:numId="3">
    <w:abstractNumId w:val="16"/>
  </w:num>
  <w:num w:numId="4">
    <w:abstractNumId w:val="14"/>
  </w:num>
  <w:num w:numId="5">
    <w:abstractNumId w:val="0"/>
  </w:num>
  <w:num w:numId="6">
    <w:abstractNumId w:val="5"/>
  </w:num>
  <w:num w:numId="7">
    <w:abstractNumId w:val="4"/>
  </w:num>
  <w:num w:numId="8">
    <w:abstractNumId w:val="8"/>
  </w:num>
  <w:num w:numId="9">
    <w:abstractNumId w:val="10"/>
  </w:num>
  <w:num w:numId="10">
    <w:abstractNumId w:val="2"/>
  </w:num>
  <w:num w:numId="11">
    <w:abstractNumId w:val="7"/>
  </w:num>
  <w:num w:numId="12">
    <w:abstractNumId w:val="12"/>
  </w:num>
  <w:num w:numId="13">
    <w:abstractNumId w:val="17"/>
  </w:num>
  <w:num w:numId="14">
    <w:abstractNumId w:val="6"/>
  </w:num>
  <w:num w:numId="15">
    <w:abstractNumId w:val="18"/>
  </w:num>
  <w:num w:numId="16">
    <w:abstractNumId w:val="15"/>
  </w:num>
  <w:num w:numId="17">
    <w:abstractNumId w:val="1"/>
  </w:num>
  <w:num w:numId="18">
    <w:abstractNumId w:val="1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D93"/>
    <w:rsid w:val="003F7D10"/>
    <w:rsid w:val="007E6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B9DAA"/>
  <w15:docId w15:val="{2CFE654F-09F8-4FC2-9151-E6B405319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20"/>
        <w:ind w:left="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C9C"/>
  </w:style>
  <w:style w:type="paragraph" w:styleId="Heading1">
    <w:name w:val="heading 1"/>
    <w:basedOn w:val="Normal"/>
    <w:next w:val="Normal"/>
    <w:link w:val="Heading1Char"/>
    <w:uiPriority w:val="9"/>
    <w:qFormat/>
    <w:rsid w:val="00B43F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3F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69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paragraph" w:styleId="Header">
    <w:name w:val="header"/>
    <w:basedOn w:val="Normal"/>
    <w:link w:val="HeaderChar"/>
    <w:uiPriority w:val="99"/>
    <w:unhideWhenUsed/>
    <w:rsid w:val="00356C01"/>
    <w:pPr>
      <w:tabs>
        <w:tab w:val="center" w:pos="4513"/>
        <w:tab w:val="right" w:pos="9026"/>
      </w:tabs>
      <w:spacing w:after="0"/>
    </w:pPr>
  </w:style>
  <w:style w:type="character" w:customStyle="1" w:styleId="HeaderChar">
    <w:name w:val="Header Char"/>
    <w:basedOn w:val="DefaultParagraphFont"/>
    <w:link w:val="Header"/>
    <w:uiPriority w:val="99"/>
    <w:rsid w:val="00356C01"/>
  </w:style>
  <w:style w:type="paragraph" w:styleId="Footer">
    <w:name w:val="footer"/>
    <w:basedOn w:val="Normal"/>
    <w:link w:val="FooterChar"/>
    <w:uiPriority w:val="99"/>
    <w:unhideWhenUsed/>
    <w:rsid w:val="00356C01"/>
    <w:pPr>
      <w:tabs>
        <w:tab w:val="center" w:pos="4513"/>
        <w:tab w:val="right" w:pos="9026"/>
      </w:tabs>
      <w:spacing w:after="0"/>
    </w:pPr>
  </w:style>
  <w:style w:type="character" w:customStyle="1" w:styleId="FooterChar">
    <w:name w:val="Footer Char"/>
    <w:basedOn w:val="DefaultParagraphFont"/>
    <w:link w:val="Footer"/>
    <w:uiPriority w:val="99"/>
    <w:rsid w:val="00356C01"/>
  </w:style>
  <w:style w:type="paragraph" w:styleId="ListParagraph">
    <w:name w:val="List Paragraph"/>
    <w:basedOn w:val="Normal"/>
    <w:uiPriority w:val="34"/>
    <w:qFormat/>
    <w:rsid w:val="00B43F6D"/>
    <w:pPr>
      <w:spacing w:line="300" w:lineRule="auto"/>
      <w:ind w:left="720"/>
      <w:contextualSpacing/>
    </w:pPr>
    <w:rPr>
      <w:rFonts w:eastAsiaTheme="minorEastAsia"/>
      <w:sz w:val="21"/>
      <w:szCs w:val="21"/>
    </w:rPr>
  </w:style>
  <w:style w:type="character" w:customStyle="1" w:styleId="Heading1Char">
    <w:name w:val="Heading 1 Char"/>
    <w:basedOn w:val="DefaultParagraphFont"/>
    <w:link w:val="Heading1"/>
    <w:uiPriority w:val="9"/>
    <w:rsid w:val="00B43F6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43F6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C2402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D693E"/>
    <w:rPr>
      <w:rFonts w:asciiTheme="majorHAnsi" w:eastAsiaTheme="majorEastAsia" w:hAnsiTheme="majorHAnsi" w:cstheme="majorBidi"/>
      <w:color w:val="1F3763" w:themeColor="accent1" w:themeShade="7F"/>
      <w:sz w:val="24"/>
      <w:szCs w:val="24"/>
    </w:rPr>
  </w:style>
  <w:style w:type="table" w:customStyle="1" w:styleId="TableGrid1">
    <w:name w:val="Table Grid1"/>
    <w:basedOn w:val="TableNormal"/>
    <w:next w:val="TableGrid"/>
    <w:uiPriority w:val="39"/>
    <w:rsid w:val="0096515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65158"/>
    <w:pPr>
      <w:outlineLvl w:val="9"/>
    </w:pPr>
    <w:rPr>
      <w:lang w:val="en-US"/>
    </w:rPr>
  </w:style>
  <w:style w:type="paragraph" w:styleId="TOC1">
    <w:name w:val="toc 1"/>
    <w:basedOn w:val="Normal"/>
    <w:next w:val="Normal"/>
    <w:autoRedefine/>
    <w:uiPriority w:val="39"/>
    <w:unhideWhenUsed/>
    <w:rsid w:val="00965158"/>
    <w:pPr>
      <w:spacing w:after="100"/>
    </w:pPr>
  </w:style>
  <w:style w:type="paragraph" w:styleId="TOC2">
    <w:name w:val="toc 2"/>
    <w:basedOn w:val="Normal"/>
    <w:next w:val="Normal"/>
    <w:autoRedefine/>
    <w:uiPriority w:val="39"/>
    <w:unhideWhenUsed/>
    <w:rsid w:val="00965158"/>
    <w:pPr>
      <w:spacing w:after="100"/>
      <w:ind w:left="220"/>
    </w:pPr>
  </w:style>
  <w:style w:type="paragraph" w:styleId="TOC3">
    <w:name w:val="toc 3"/>
    <w:basedOn w:val="Normal"/>
    <w:next w:val="Normal"/>
    <w:autoRedefine/>
    <w:uiPriority w:val="39"/>
    <w:unhideWhenUsed/>
    <w:rsid w:val="00965158"/>
    <w:pPr>
      <w:spacing w:after="100"/>
      <w:ind w:left="440"/>
    </w:pPr>
  </w:style>
  <w:style w:type="character" w:styleId="Hyperlink">
    <w:name w:val="Hyperlink"/>
    <w:basedOn w:val="DefaultParagraphFont"/>
    <w:uiPriority w:val="99"/>
    <w:unhideWhenUsed/>
    <w:rsid w:val="00965158"/>
    <w:rPr>
      <w:color w:val="0563C1" w:themeColor="hyperlink"/>
      <w:u w:val="single"/>
    </w:rPr>
  </w:style>
  <w:style w:type="paragraph" w:styleId="BalloonText">
    <w:name w:val="Balloon Text"/>
    <w:basedOn w:val="Normal"/>
    <w:link w:val="BalloonTextChar"/>
    <w:uiPriority w:val="99"/>
    <w:semiHidden/>
    <w:unhideWhenUsed/>
    <w:rsid w:val="00BB409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094"/>
    <w:rPr>
      <w:rFonts w:ascii="Segoe UI" w:hAnsi="Segoe UI" w:cs="Segoe UI"/>
      <w:sz w:val="18"/>
      <w:szCs w:val="18"/>
    </w:rPr>
  </w:style>
  <w:style w:type="character" w:styleId="UnresolvedMention">
    <w:name w:val="Unresolved Mention"/>
    <w:basedOn w:val="DefaultParagraphFont"/>
    <w:uiPriority w:val="99"/>
    <w:semiHidden/>
    <w:unhideWhenUsed/>
    <w:rsid w:val="00682969"/>
    <w:rPr>
      <w:color w:val="605E5C"/>
      <w:shd w:val="clear" w:color="auto" w:fill="E1DFDD"/>
    </w:rPr>
  </w:style>
  <w:style w:type="paragraph" w:styleId="NoSpacing">
    <w:name w:val="No Spacing"/>
    <w:uiPriority w:val="1"/>
    <w:qFormat/>
    <w:rsid w:val="00682969"/>
    <w:pPr>
      <w:spacing w:after="0"/>
    </w:pPr>
  </w:style>
  <w:style w:type="character" w:styleId="FollowedHyperlink">
    <w:name w:val="FollowedHyperlink"/>
    <w:basedOn w:val="DefaultParagraphFont"/>
    <w:uiPriority w:val="99"/>
    <w:semiHidden/>
    <w:unhideWhenUsed/>
    <w:rsid w:val="000D38CB"/>
    <w:rPr>
      <w:color w:val="954F72" w:themeColor="followedHyperlink"/>
      <w:u w:val="single"/>
    </w:rPr>
  </w:style>
  <w:style w:type="paragraph" w:customStyle="1" w:styleId="Default">
    <w:name w:val="Default"/>
    <w:rsid w:val="008B40D2"/>
    <w:pPr>
      <w:autoSpaceDE w:val="0"/>
      <w:autoSpaceDN w:val="0"/>
      <w:adjustRightInd w:val="0"/>
      <w:spacing w:after="0"/>
    </w:pPr>
    <w:rPr>
      <w:rFonts w:ascii="Arial" w:hAnsi="Arial" w:cs="Arial"/>
      <w:color w:val="000000"/>
      <w:sz w:val="24"/>
      <w:szCs w:val="24"/>
    </w:rPr>
  </w:style>
  <w:style w:type="numbering" w:customStyle="1" w:styleId="CurrentList1">
    <w:name w:val="Current List1"/>
    <w:uiPriority w:val="99"/>
    <w:rsid w:val="000D580C"/>
  </w:style>
  <w:style w:type="paragraph" w:customStyle="1" w:styleId="legclearfix">
    <w:name w:val="legclearfix"/>
    <w:basedOn w:val="Normal"/>
    <w:rsid w:val="00743CF1"/>
    <w:pPr>
      <w:spacing w:before="100" w:beforeAutospacing="1" w:after="100" w:afterAutospacing="1"/>
      <w:ind w:left="0"/>
    </w:pPr>
    <w:rPr>
      <w:rFonts w:ascii="Times New Roman" w:eastAsia="Times New Roman" w:hAnsi="Times New Roman" w:cs="Times New Roman"/>
      <w:sz w:val="24"/>
      <w:szCs w:val="24"/>
    </w:rPr>
  </w:style>
  <w:style w:type="character" w:customStyle="1" w:styleId="legds">
    <w:name w:val="legds"/>
    <w:basedOn w:val="DefaultParagraphFont"/>
    <w:rsid w:val="00743CF1"/>
  </w:style>
  <w:style w:type="paragraph" w:styleId="NormalWeb">
    <w:name w:val="Normal (Web)"/>
    <w:basedOn w:val="Normal"/>
    <w:semiHidden/>
    <w:unhideWhenUsed/>
    <w:rsid w:val="00A00EAF"/>
    <w:pPr>
      <w:suppressAutoHyphens/>
      <w:autoSpaceDN w:val="0"/>
      <w:spacing w:before="100" w:after="100"/>
      <w:ind w:left="0"/>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pPr>
      <w:spacing w:after="160" w:line="249" w:lineRule="auto"/>
      <w:ind w:left="0"/>
    </w:pPr>
    <w:rPr>
      <w:color w:val="5A5A5A"/>
    </w:rPr>
  </w:style>
  <w:style w:type="character" w:customStyle="1" w:styleId="SubtitleChar">
    <w:name w:val="Subtitle Char"/>
    <w:basedOn w:val="DefaultParagraphFont"/>
    <w:link w:val="Subtitle"/>
    <w:uiPriority w:val="11"/>
    <w:rsid w:val="00A82019"/>
    <w:rPr>
      <w:rFonts w:ascii="Calibri" w:eastAsia="Times New Roman" w:hAnsi="Calibri" w:cs="Times New Roman"/>
      <w:color w:val="5A5A5A"/>
      <w:spacing w:val="15"/>
      <w:kern w:val="3"/>
    </w:rPr>
  </w:style>
  <w:style w:type="table" w:customStyle="1" w:styleId="TableGrid0">
    <w:name w:val="TableGrid"/>
    <w:rsid w:val="00280149"/>
    <w:pPr>
      <w:spacing w:after="0"/>
      <w:ind w:left="0"/>
    </w:pPr>
    <w:rPr>
      <w:rFonts w:eastAsiaTheme="minorEastAsia"/>
    </w:rPr>
    <w:tblPr>
      <w:tblCellMar>
        <w:top w:w="0" w:type="dxa"/>
        <w:left w:w="0" w:type="dxa"/>
        <w:bottom w:w="0" w:type="dxa"/>
        <w:right w:w="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ind w:left="0"/>
    </w:pPr>
    <w:tblPr>
      <w:tblStyleRowBandSize w:val="1"/>
      <w:tblStyleColBandSize w:val="1"/>
      <w:tblCellMar>
        <w:top w:w="11" w:type="dxa"/>
        <w:right w:w="115" w:type="dxa"/>
      </w:tblCellMar>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pPr>
      <w:spacing w:after="0"/>
    </w:pPr>
    <w:tblPr>
      <w:tblStyleRowBandSize w:val="1"/>
      <w:tblStyleColBandSize w:val="1"/>
    </w:tblPr>
  </w:style>
  <w:style w:type="table" w:customStyle="1" w:styleId="a6">
    <w:basedOn w:val="TableNormal"/>
    <w:pPr>
      <w:spacing w:after="0"/>
    </w:pPr>
    <w:tblPr>
      <w:tblStyleRowBandSize w:val="1"/>
      <w:tblStyleColBandSize w:val="1"/>
    </w:tblPr>
  </w:style>
  <w:style w:type="table" w:customStyle="1" w:styleId="a7">
    <w:basedOn w:val="TableNormal"/>
    <w:pPr>
      <w:spacing w:after="0"/>
    </w:pPr>
    <w:tblPr>
      <w:tblStyleRowBandSize w:val="1"/>
      <w:tblStyleColBandSize w:val="1"/>
    </w:tblPr>
  </w:style>
  <w:style w:type="table" w:customStyle="1" w:styleId="a8">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gislation.gov.uk/uksi/2024/208/contents/made" TargetMode="External"/><Relationship Id="rId18" Type="http://schemas.openxmlformats.org/officeDocument/2006/relationships/hyperlink" Target="https://www.beacon-counselling.org.uk/counselling-services/shin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stockport.fsd.org.uk/kb5/stockport/fsd/site.page?id=zbHJhSMWJZA" TargetMode="External"/><Relationship Id="rId7" Type="http://schemas.openxmlformats.org/officeDocument/2006/relationships/endnotes" Target="endnotes.xml"/><Relationship Id="rId12" Type="http://schemas.openxmlformats.org/officeDocument/2006/relationships/hyperlink" Target="https://assets.publishing.service.gov.uk/media/65e8ae343649a2001aed63aa/Summary_table_of_responsibilities_for_school_attendance__applies_from_19_August_2024_.pdf" TargetMode="External"/><Relationship Id="rId17" Type="http://schemas.openxmlformats.org/officeDocument/2006/relationships/hyperlink" Target="https://eur01.safelinks.protection.outlook.com/?url=https%3A%2F%2Flnks.gd%2Fl%2FeyJhbGciOiJIUzI1NiJ9.eyJidWxsZXRpbl9saW5rX2lkIjoxMDQsInVyaSI6ImJwMjpjbGljayIsImJ1bGxldGluX2lkIjoiMjAyMTA4MTkuNDQ3NzMyNzEiLCJ1cmwiOiJodHRwczovL2NoYXRoZWFsdGgubmhzLnVrL3N0YXJ0LWEtY2hhdC9oL1N0b2NrcG9ydFNOcyJ9.aLnfBG5SSgjy1_V5_4qjCvMZIPfnSjKbF5tgd4oHYS4%2Fs%2F492427221%2Fbr%2F111152353136-l&amp;data=04%7C01%7Cemma.storer%40stockport.gov.uk%7C6516940e93824050dda208d96328e9a4%7Ca05ef69e61494fbaa40cdf338810f644%7C0%7C0%7C637649849635513898%7CUnknown%7CTWFpbGZsb3d8eyJWIjoiMC4wLjAwMDAiLCJQIjoiV2luMzIiLCJBTiI6Ik1haWwiLCJXVCI6Mn0%3D%7C1000&amp;sdata=GNhAYDRVKrG2SiFIhsaEq8jp2cJD8H2umTkE3B7zUCc%3D&amp;reserved=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ur01.safelinks.protection.outlook.com/?url=https%3A%2F%2Flnks.gd%2Fl%2FeyJhbGciOiJIUzI1NiJ9.eyJidWxsZXRpbl9saW5rX2lkIjoxMDUsInVyaSI6ImJwMjpjbGljayIsImJ1bGxldGluX2lkIjoiMjAyMTA4MTkuNDQ3NzMyNzEiLCJ1cmwiOiJodHRwczovL3d3dy5rb290aC5jb20vIn0.7ZWGF-pBvpVlt74aGEQtrBoPp0B9r2N8AtLR_0GNPZQ%2Fs%2F492427221%2Fbr%2F111152353136-l&amp;data=04%7C01%7Cemma.storer%40stockport.gov.uk%7C6516940e93824050dda208d96328e9a4%7Ca05ef69e61494fbaa40cdf338810f644%7C0%7C0%7C637649849635523842%7CUnknown%7CTWFpbGZsb3d8eyJWIjoiMC4wLjAwMDAiLCJQIjoiV2luMzIiLCJBTiI6Ik1haWwiLCJXVCI6Mn0%3D%7C1000&amp;sdata=4xXuCKu%2BgicIiHZhaGYg8IS6406o9S7PypGUYHirbUs%3D&amp;reserved=0" TargetMode="External"/><Relationship Id="rId20" Type="http://schemas.openxmlformats.org/officeDocument/2006/relationships/hyperlink" Target="https://stockport.fsd.org.uk/kb5/stockport/fsd/advice.page?id=Hv1oPLqvrzE"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media/65f1b048133c22b8eecd38f7/Working_together_to_improve_school_attendance__applies_from_19_August_2024_.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tockport.fsd.org.uk/kb5/stockport/fsd/localoffer.page?localofferchannel=0" TargetMode="External"/><Relationship Id="rId23" Type="http://schemas.openxmlformats.org/officeDocument/2006/relationships/image" Target="media/image8.png"/><Relationship Id="rId28" Type="http://schemas.openxmlformats.org/officeDocument/2006/relationships/image" Target="media/image4.png"/><Relationship Id="rId10" Type="http://schemas.openxmlformats.org/officeDocument/2006/relationships/hyperlink" Target="https://www.legislation.gov.uk/uksi/2024/208/regulation/10/made" TargetMode="External"/><Relationship Id="rId19" Type="http://schemas.openxmlformats.org/officeDocument/2006/relationships/hyperlink" Target="https://eur01.safelinks.protection.outlook.com/?url=https%3A%2F%2Flnks.gd%2Fl%2FeyJhbGciOiJIUzI1NiJ9.eyJidWxsZXRpbl9saW5rX2lkIjoxMDcsInVyaSI6ImJwMjpjbGljayIsImJ1bGxldGluX2lkIjoiMjAyMTA4MTkuNDQ3NzMyNzEiLCJ1cmwiOiJodHRwczovL3d3dy50aGVwcm91ZHRydXN0Lm9yZy9wcm91ZC1jb25uZWN0aW9ucyJ9.7mmsmr3kfW0h-kzK1uimcMOGLXrUoOn95LA9f2nGkgc%2Fs%2F492427221%2Fbr%2F111152353136-l&amp;data=04%7C01%7Cemma.storer%40stockport.gov.uk%7C6516940e93824050dda208d96328e9a4%7Ca05ef69e61494fbaa40cdf338810f644%7C0%7C0%7C637649849635523842%7CUnknown%7CTWFpbGZsb3d8eyJWIjoiMC4wLjAwMDAiLCJQIjoiV2luMzIiLCJBTiI6Ik1haWwiLCJXVCI6Mn0%3D%7C1000&amp;sdata=5ngWM%2BeAl9ZrYAWZbkNGJnfdnQuEm3Df7%2B5tWRpIxbw%3D&amp;reserved=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egislation.gov.uk/uksi/2024/210/contents" TargetMode="External"/><Relationship Id="rId22" Type="http://schemas.openxmlformats.org/officeDocument/2006/relationships/hyperlink" Target="https://www.stockport.gov.uk/start/request-an-enforcement-referral" TargetMode="External"/><Relationship Id="rId27" Type="http://schemas.openxmlformats.org/officeDocument/2006/relationships/image" Target="media/image3.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jV5o5rw+B1kafE5jUP46RsN3AQ==">CgMxLjAyCGguZ2pkZ3hzMghoLmdqZGd4czIJaC4zMGowemxsMgloLjFmb2I5dGUyCWguM3pueXNoNzIJaC4yZXQ5MnAwMghoLnR5amN3dDIJaC4zZHk2dmttMgloLjF0M2g1c2YyCWguNGQzNG9nODgAciExTUoybTR1T1Z6a0hOWmJSaWVwT0N1b3NPNl91MVhfZ1o=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7647</Words>
  <Characters>43589</Characters>
  <Application>Microsoft Office Word</Application>
  <DocSecurity>0</DocSecurity>
  <Lines>363</Lines>
  <Paragraphs>102</Paragraphs>
  <ScaleCrop>false</ScaleCrop>
  <Company/>
  <LinksUpToDate>false</LinksUpToDate>
  <CharactersWithSpaces>51134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Storer</dc:creator>
  <cp:lastModifiedBy>Charlotte Millward</cp:lastModifiedBy>
  <cp:revision>2</cp:revision>
  <dcterms:created xsi:type="dcterms:W3CDTF">2025-11-14T11:46:00Z</dcterms:created>
  <dcterms:modified xsi:type="dcterms:W3CDTF">2025-11-14T11:46:00Z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0x01010025315E34B2A6D74989468D633DB2E03C</vt:lpwstr>
  </property>
</Properties>
</file>